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6170F900" w:rsidR="00004A11" w:rsidRDefault="00004A11" w:rsidP="00004A11">
      <w:pPr>
        <w:pStyle w:val="NormalWeb"/>
      </w:pPr>
      <w:r>
        <w:rPr>
          <w:rStyle w:val="Forte"/>
        </w:rPr>
        <w:t xml:space="preserve"> CONVOCAÇÃO </w:t>
      </w:r>
      <w:r>
        <w:br/>
      </w:r>
      <w:r>
        <w:rPr>
          <w:rStyle w:val="Forte"/>
        </w:rPr>
        <w:t>CHAMADA PÚBLICA Nº 0</w:t>
      </w:r>
      <w:r w:rsidR="009A07F8">
        <w:rPr>
          <w:rStyle w:val="Forte"/>
        </w:rPr>
        <w:t>4</w:t>
      </w:r>
      <w:r>
        <w:rPr>
          <w:rStyle w:val="Forte"/>
        </w:rPr>
        <w:t>/2026</w:t>
      </w:r>
    </w:p>
    <w:p w14:paraId="7333E1C8" w14:textId="77777777" w:rsidR="007F478C" w:rsidRDefault="007F478C" w:rsidP="00004A11">
      <w:pPr>
        <w:pStyle w:val="NormalWeb"/>
      </w:pPr>
    </w:p>
    <w:p w14:paraId="6EE49439" w14:textId="75E1D1A0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3FC4C05D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das candidatas abaixo relacionadas, aprovadas na </w:t>
      </w:r>
      <w:r>
        <w:rPr>
          <w:rStyle w:val="Forte"/>
        </w:rPr>
        <w:t>Chamada Pública nº 0</w:t>
      </w:r>
      <w:r w:rsidR="009A07F8">
        <w:rPr>
          <w:rStyle w:val="Forte"/>
        </w:rPr>
        <w:t>4</w:t>
      </w:r>
      <w:r>
        <w:rPr>
          <w:rStyle w:val="Forte"/>
        </w:rPr>
        <w:t>/202</w:t>
      </w:r>
      <w:r w:rsidR="007F478C">
        <w:rPr>
          <w:rStyle w:val="Forte"/>
        </w:rPr>
        <w:t>6</w:t>
      </w:r>
      <w:r>
        <w:t xml:space="preserve">, homologada pelo </w:t>
      </w:r>
      <w:r>
        <w:rPr>
          <w:rStyle w:val="Forte"/>
        </w:rPr>
        <w:t>Decreto nº 950/2026</w:t>
      </w:r>
      <w:r w:rsidR="009A07F8">
        <w:rPr>
          <w:rStyle w:val="Forte"/>
        </w:rPr>
        <w:t>.</w:t>
      </w:r>
    </w:p>
    <w:p w14:paraId="629A19A2" w14:textId="17DBCC04" w:rsidR="00004A11" w:rsidRDefault="00004A11" w:rsidP="00004A11">
      <w:pPr>
        <w:pStyle w:val="NormalWeb"/>
      </w:pPr>
      <w:r>
        <w:rPr>
          <w:rStyle w:val="Forte"/>
        </w:rPr>
        <w:t>Cargo: A</w:t>
      </w:r>
      <w:r w:rsidR="009A07F8">
        <w:rPr>
          <w:rStyle w:val="Forte"/>
        </w:rPr>
        <w:t>ssistente Social</w:t>
      </w:r>
    </w:p>
    <w:p w14:paraId="4CD63CCF" w14:textId="5F53818C" w:rsidR="00004A11" w:rsidRDefault="009A07F8" w:rsidP="00004A11">
      <w:pPr>
        <w:pStyle w:val="NormalWeb"/>
        <w:numPr>
          <w:ilvl w:val="0"/>
          <w:numId w:val="12"/>
        </w:numPr>
      </w:pPr>
      <w:r>
        <w:rPr>
          <w:rStyle w:val="Forte"/>
        </w:rPr>
        <w:t>1</w:t>
      </w:r>
      <w:r w:rsidR="007F478C">
        <w:rPr>
          <w:rStyle w:val="Forte"/>
        </w:rPr>
        <w:t xml:space="preserve">º </w:t>
      </w:r>
      <w:r w:rsidR="00004A11">
        <w:rPr>
          <w:rStyle w:val="Forte"/>
        </w:rPr>
        <w:t>º lugar:</w:t>
      </w:r>
      <w:r>
        <w:t xml:space="preserve"> </w:t>
      </w:r>
      <w:proofErr w:type="spellStart"/>
      <w:r>
        <w:t>Poliny</w:t>
      </w:r>
      <w:proofErr w:type="spellEnd"/>
      <w:r>
        <w:t xml:space="preserve"> </w:t>
      </w:r>
      <w:proofErr w:type="spellStart"/>
      <w:r>
        <w:t>Cristoff</w:t>
      </w:r>
      <w:proofErr w:type="spellEnd"/>
    </w:p>
    <w:p w14:paraId="3FD8AD76" w14:textId="5A528BA3" w:rsidR="00004A11" w:rsidRDefault="00004A11" w:rsidP="00004A11">
      <w:pPr>
        <w:pStyle w:val="NormalWeb"/>
      </w:pPr>
      <w:r>
        <w:t xml:space="preserve">A candidata </w:t>
      </w:r>
      <w:proofErr w:type="gramStart"/>
      <w:r>
        <w:t>deve</w:t>
      </w:r>
      <w:r w:rsidR="009A07F8">
        <w:t xml:space="preserve">rá </w:t>
      </w:r>
      <w:r>
        <w:t xml:space="preserve"> comparecer</w:t>
      </w:r>
      <w:proofErr w:type="gramEnd"/>
      <w:r>
        <w:t xml:space="preserve"> à </w:t>
      </w:r>
      <w:r>
        <w:rPr>
          <w:rStyle w:val="Forte"/>
        </w:rPr>
        <w:t>Secretaria de Administração e Planejamento</w:t>
      </w:r>
      <w:r>
        <w:t xml:space="preserve">, situada na </w:t>
      </w:r>
      <w:r>
        <w:rPr>
          <w:rStyle w:val="Forte"/>
        </w:rPr>
        <w:t xml:space="preserve">Avenida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para </w:t>
      </w:r>
      <w:r>
        <w:rPr>
          <w:rStyle w:val="Forte"/>
        </w:rPr>
        <w:t>apresentação da documentação exigida</w:t>
      </w:r>
      <w:r>
        <w:t>, n</w:t>
      </w:r>
      <w:r w:rsidR="009A07F8">
        <w:t xml:space="preserve">o </w:t>
      </w:r>
      <w:r>
        <w:rPr>
          <w:rStyle w:val="Forte"/>
        </w:rPr>
        <w:t xml:space="preserve"> dia </w:t>
      </w:r>
      <w:r w:rsidR="009A07F8">
        <w:rPr>
          <w:rStyle w:val="Forte"/>
        </w:rPr>
        <w:t xml:space="preserve"> 04 </w:t>
      </w:r>
      <w:r>
        <w:rPr>
          <w:rStyle w:val="Forte"/>
        </w:rPr>
        <w:t xml:space="preserve"> de </w:t>
      </w:r>
      <w:r w:rsidR="009A07F8">
        <w:rPr>
          <w:rStyle w:val="Forte"/>
        </w:rPr>
        <w:t xml:space="preserve">Março </w:t>
      </w:r>
      <w:r>
        <w:rPr>
          <w:rStyle w:val="Forte"/>
        </w:rPr>
        <w:t>de 2026</w:t>
      </w:r>
      <w:r>
        <w:t>,</w:t>
      </w:r>
      <w:r w:rsidR="0005771A">
        <w:t xml:space="preserve"> </w:t>
      </w:r>
      <w:r>
        <w:t xml:space="preserve"> </w:t>
      </w:r>
      <w:r w:rsidR="007F478C">
        <w:t>ás 09:00</w:t>
      </w:r>
      <w:r>
        <w:t>.</w:t>
      </w:r>
    </w:p>
    <w:p w14:paraId="76835351" w14:textId="77777777" w:rsidR="00004A11" w:rsidRDefault="00004A11" w:rsidP="00004A11">
      <w:pPr>
        <w:pStyle w:val="NormalWeb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77777777" w:rsidR="00004A11" w:rsidRDefault="00004A11" w:rsidP="00004A11">
      <w:pPr>
        <w:pStyle w:val="NormalWeb"/>
      </w:pPr>
      <w:r>
        <w:t>Este Edital entra em vigor na data de sua publicação.</w:t>
      </w:r>
    </w:p>
    <w:p w14:paraId="1C5A7A22" w14:textId="1628005D" w:rsidR="00004A11" w:rsidRDefault="00004A11" w:rsidP="00004A11">
      <w:pPr>
        <w:pStyle w:val="NormalWeb"/>
      </w:pPr>
      <w:r>
        <w:t xml:space="preserve">Rio Rufino (SC),  </w:t>
      </w:r>
      <w:r w:rsidR="009A07F8">
        <w:t xml:space="preserve">03 </w:t>
      </w:r>
      <w:r>
        <w:t xml:space="preserve">  de </w:t>
      </w:r>
      <w:r w:rsidR="009A07F8">
        <w:t xml:space="preserve">Março </w:t>
      </w:r>
      <w:r>
        <w:t xml:space="preserve"> de 2026.</w:t>
      </w:r>
    </w:p>
    <w:p w14:paraId="730885E5" w14:textId="77777777" w:rsidR="007F478C" w:rsidRDefault="007F478C" w:rsidP="00004A11">
      <w:pPr>
        <w:pStyle w:val="NormalWeb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1A6E2" w14:textId="77777777" w:rsidR="00DB369B" w:rsidRDefault="00DB369B">
      <w:r>
        <w:separator/>
      </w:r>
    </w:p>
  </w:endnote>
  <w:endnote w:type="continuationSeparator" w:id="0">
    <w:p w14:paraId="748BAC81" w14:textId="77777777" w:rsidR="00DB369B" w:rsidRDefault="00DB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F5545" w14:textId="77777777" w:rsidR="00DB369B" w:rsidRDefault="00DB369B">
      <w:r>
        <w:separator/>
      </w:r>
    </w:p>
  </w:footnote>
  <w:footnote w:type="continuationSeparator" w:id="0">
    <w:p w14:paraId="6A444AA7" w14:textId="77777777" w:rsidR="00DB369B" w:rsidRDefault="00DB3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2026-03-03T17:07:00Z</dcterms:created>
  <dcterms:modified xsi:type="dcterms:W3CDTF">2026-03-03T17:07:00Z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