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5746FEDA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 Nº 83</w:t>
      </w:r>
      <w:r w:rsidR="00851299">
        <w:rPr>
          <w:rFonts w:ascii="Arial" w:hAnsi="Arial" w:cs="Arial"/>
          <w:b/>
          <w:bCs/>
          <w:sz w:val="24"/>
          <w:szCs w:val="24"/>
        </w:rPr>
        <w:t>8</w:t>
      </w:r>
      <w:r w:rsidR="000E1AEF">
        <w:rPr>
          <w:rFonts w:ascii="Arial" w:hAnsi="Arial" w:cs="Arial"/>
          <w:b/>
          <w:bCs/>
          <w:sz w:val="24"/>
          <w:szCs w:val="24"/>
        </w:rPr>
        <w:t>,</w:t>
      </w:r>
    </w:p>
    <w:p w14:paraId="16914AA3" w14:textId="0ACE61B6" w:rsidR="002E7044" w:rsidRPr="00BA236F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85129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74787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5EE91246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F39C7D" w14:textId="672A97BA" w:rsidR="00851299" w:rsidRPr="00851299" w:rsidRDefault="002E7044" w:rsidP="00851299">
      <w:pPr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0E1AEF" w:rsidRPr="000E1AEF">
        <w:rPr>
          <w:rFonts w:ascii="Arial" w:hAnsi="Arial" w:cs="Arial"/>
          <w:b/>
          <w:bCs/>
          <w:sz w:val="24"/>
          <w:szCs w:val="24"/>
        </w:rPr>
        <w:t>A</w:t>
      </w:r>
      <w:r w:rsidR="00851299">
        <w:rPr>
          <w:rFonts w:ascii="Arial" w:hAnsi="Arial" w:cs="Arial"/>
          <w:b/>
          <w:bCs/>
          <w:sz w:val="24"/>
          <w:szCs w:val="24"/>
        </w:rPr>
        <w:t xml:space="preserve">BRE </w:t>
      </w:r>
      <w:r w:rsidR="00851299" w:rsidRPr="00851299">
        <w:rPr>
          <w:rFonts w:ascii="Arial" w:hAnsi="Arial" w:cs="Arial"/>
          <w:b/>
          <w:bCs/>
          <w:sz w:val="24"/>
          <w:szCs w:val="24"/>
        </w:rPr>
        <w:t>CRÉDITO SUPLEMENTAR NO ORÇAMENTO DO MUNICÍPIO DE RIO RUFINO POR ANULAÇÃO DE DOTAÇÃO E POR PROVÁVEL EXCESSO DE ARRECADAÇÃO, AO EXERCÍCIO FINANCEIRO DE 2022</w:t>
      </w:r>
      <w:r w:rsidR="00851299">
        <w:rPr>
          <w:rFonts w:ascii="Arial" w:hAnsi="Arial" w:cs="Arial"/>
          <w:b/>
          <w:bCs/>
          <w:sz w:val="24"/>
          <w:szCs w:val="24"/>
        </w:rPr>
        <w:t>”</w:t>
      </w:r>
      <w:r w:rsidR="00851299" w:rsidRPr="00851299">
        <w:rPr>
          <w:rFonts w:ascii="Arial" w:hAnsi="Arial" w:cs="Arial"/>
          <w:b/>
          <w:bCs/>
          <w:sz w:val="24"/>
          <w:szCs w:val="24"/>
        </w:rPr>
        <w:t>.</w:t>
      </w:r>
    </w:p>
    <w:p w14:paraId="7209601A" w14:textId="77777777" w:rsid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BA236F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1299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06430C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</w:t>
      </w:r>
    </w:p>
    <w:p w14:paraId="35981B88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52E3C7" w14:textId="77777777" w:rsidR="00851299" w:rsidRPr="00393CB7" w:rsidRDefault="002E7044" w:rsidP="00851299">
      <w:pPr>
        <w:widowControl w:val="0"/>
        <w:ind w:right="-141"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1º</w:t>
      </w:r>
      <w:r w:rsidR="00AE6F28">
        <w:rPr>
          <w:rFonts w:ascii="Arial" w:hAnsi="Arial" w:cs="Arial"/>
          <w:sz w:val="24"/>
          <w:szCs w:val="24"/>
        </w:rPr>
        <w:t xml:space="preserve"> </w:t>
      </w:r>
      <w:r w:rsidR="000E1AEF">
        <w:rPr>
          <w:rFonts w:ascii="Arial" w:hAnsi="Arial" w:cs="Arial"/>
          <w:sz w:val="24"/>
          <w:szCs w:val="24"/>
        </w:rPr>
        <w:t xml:space="preserve">Fica </w:t>
      </w:r>
      <w:r w:rsidR="00851299" w:rsidRPr="00393CB7">
        <w:rPr>
          <w:rFonts w:ascii="Arial" w:hAnsi="Arial" w:cs="Arial"/>
          <w:sz w:val="24"/>
          <w:szCs w:val="24"/>
        </w:rPr>
        <w:t>aberto crédito suplementar no orçamento do município de Rio Rufino nas seguintes dotações orçamentárias:</w:t>
      </w:r>
    </w:p>
    <w:p w14:paraId="30F91220" w14:textId="77777777" w:rsidR="00851299" w:rsidRPr="00393CB7" w:rsidRDefault="00851299" w:rsidP="0085129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851299" w:rsidRPr="00393CB7" w14:paraId="504F5763" w14:textId="77777777" w:rsidTr="007F2FD8">
        <w:trPr>
          <w:trHeight w:val="359"/>
          <w:jc w:val="center"/>
        </w:trPr>
        <w:tc>
          <w:tcPr>
            <w:tcW w:w="9026" w:type="dxa"/>
            <w:gridSpan w:val="3"/>
          </w:tcPr>
          <w:p w14:paraId="5E391E61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851299" w:rsidRPr="00393CB7" w14:paraId="1D7DB2B2" w14:textId="77777777" w:rsidTr="007F2FD8">
        <w:trPr>
          <w:trHeight w:val="359"/>
          <w:jc w:val="center"/>
        </w:trPr>
        <w:tc>
          <w:tcPr>
            <w:tcW w:w="9026" w:type="dxa"/>
            <w:gridSpan w:val="3"/>
          </w:tcPr>
          <w:p w14:paraId="0ED85D3D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Unidade: 08.001 – FUNDO MUNICIPAL DE ASSISTÊNCIA SOCIAL</w:t>
            </w:r>
          </w:p>
        </w:tc>
      </w:tr>
      <w:tr w:rsidR="00851299" w:rsidRPr="00393CB7" w14:paraId="15F6B382" w14:textId="77777777" w:rsidTr="007F2FD8">
        <w:trPr>
          <w:trHeight w:val="278"/>
          <w:jc w:val="center"/>
        </w:trPr>
        <w:tc>
          <w:tcPr>
            <w:tcW w:w="9026" w:type="dxa"/>
            <w:gridSpan w:val="3"/>
          </w:tcPr>
          <w:p w14:paraId="7A3D1FB7" w14:textId="77777777" w:rsidR="00851299" w:rsidRPr="00393CB7" w:rsidRDefault="00851299" w:rsidP="007F2F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Atividade:  2.022 – </w:t>
            </w:r>
            <w:r w:rsidRPr="00393CB7">
              <w:rPr>
                <w:rFonts w:ascii="Arial" w:hAnsi="Arial" w:cs="Arial"/>
                <w:bCs/>
                <w:sz w:val="24"/>
                <w:szCs w:val="24"/>
              </w:rPr>
              <w:t>MANUTENÇÃO DA ASSISTENCIA SOCIAL</w:t>
            </w:r>
          </w:p>
        </w:tc>
      </w:tr>
      <w:tr w:rsidR="00851299" w:rsidRPr="00393CB7" w14:paraId="5D6CADCB" w14:textId="77777777" w:rsidTr="007F2FD8">
        <w:trPr>
          <w:trHeight w:val="318"/>
          <w:jc w:val="center"/>
        </w:trPr>
        <w:tc>
          <w:tcPr>
            <w:tcW w:w="3966" w:type="dxa"/>
          </w:tcPr>
          <w:p w14:paraId="345137CD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</w:tcPr>
          <w:p w14:paraId="2AD68871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033D3025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51299" w:rsidRPr="00393CB7" w14:paraId="70AEBB37" w14:textId="77777777" w:rsidTr="007F2FD8">
        <w:trPr>
          <w:trHeight w:val="336"/>
          <w:jc w:val="center"/>
        </w:trPr>
        <w:tc>
          <w:tcPr>
            <w:tcW w:w="3966" w:type="dxa"/>
            <w:vAlign w:val="center"/>
          </w:tcPr>
          <w:p w14:paraId="2D5420FD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  <w:p w14:paraId="0F824508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(04) 4.4.90.00.00.00.00.00</w:t>
            </w:r>
          </w:p>
        </w:tc>
        <w:tc>
          <w:tcPr>
            <w:tcW w:w="3556" w:type="dxa"/>
            <w:vAlign w:val="center"/>
          </w:tcPr>
          <w:p w14:paraId="139F0373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56540773" w14:textId="77777777" w:rsidR="00851299" w:rsidRPr="00393CB7" w:rsidRDefault="00851299" w:rsidP="007F2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851299" w:rsidRPr="00393CB7" w14:paraId="3398F372" w14:textId="77777777" w:rsidTr="007F2FD8">
        <w:trPr>
          <w:trHeight w:val="336"/>
          <w:jc w:val="center"/>
        </w:trPr>
        <w:tc>
          <w:tcPr>
            <w:tcW w:w="3966" w:type="dxa"/>
            <w:vAlign w:val="center"/>
          </w:tcPr>
          <w:p w14:paraId="7A511128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556" w:type="dxa"/>
            <w:vAlign w:val="center"/>
          </w:tcPr>
          <w:p w14:paraId="130C2631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1504" w:type="dxa"/>
            <w:vMerge/>
            <w:vAlign w:val="center"/>
          </w:tcPr>
          <w:p w14:paraId="5421E69D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03129" w14:textId="77777777" w:rsidR="00851299" w:rsidRPr="00393CB7" w:rsidRDefault="00851299" w:rsidP="00851299">
      <w:pPr>
        <w:widowControl w:val="0"/>
        <w:ind w:right="-141"/>
        <w:rPr>
          <w:rFonts w:ascii="Arial" w:hAnsi="Arial" w:cs="Arial"/>
          <w:sz w:val="24"/>
          <w:szCs w:val="24"/>
        </w:rPr>
      </w:pPr>
    </w:p>
    <w:tbl>
      <w:tblPr>
        <w:tblW w:w="90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956"/>
      </w:tblGrid>
      <w:tr w:rsidR="00851299" w:rsidRPr="00393CB7" w14:paraId="7E980257" w14:textId="77777777" w:rsidTr="007F2FD8">
        <w:trPr>
          <w:trHeight w:val="359"/>
          <w:jc w:val="center"/>
        </w:trPr>
        <w:tc>
          <w:tcPr>
            <w:tcW w:w="9044" w:type="dxa"/>
            <w:gridSpan w:val="3"/>
          </w:tcPr>
          <w:p w14:paraId="212AB615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04 – FUNDO MUNICIPAL DE SAÚDE </w:t>
            </w:r>
          </w:p>
        </w:tc>
      </w:tr>
      <w:tr w:rsidR="00851299" w:rsidRPr="00393CB7" w14:paraId="6DFB8BAC" w14:textId="77777777" w:rsidTr="007F2FD8">
        <w:trPr>
          <w:trHeight w:val="359"/>
          <w:jc w:val="center"/>
        </w:trPr>
        <w:tc>
          <w:tcPr>
            <w:tcW w:w="9044" w:type="dxa"/>
            <w:gridSpan w:val="3"/>
          </w:tcPr>
          <w:p w14:paraId="289EC515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Unidade: 04.002 – SECRETARIA DE SAÚDE </w:t>
            </w:r>
          </w:p>
        </w:tc>
      </w:tr>
      <w:tr w:rsidR="00851299" w:rsidRPr="00393CB7" w14:paraId="79EF1A3D" w14:textId="77777777" w:rsidTr="007F2FD8">
        <w:trPr>
          <w:trHeight w:val="278"/>
          <w:jc w:val="center"/>
        </w:trPr>
        <w:tc>
          <w:tcPr>
            <w:tcW w:w="9044" w:type="dxa"/>
            <w:gridSpan w:val="3"/>
          </w:tcPr>
          <w:p w14:paraId="662A258A" w14:textId="77777777" w:rsidR="00851299" w:rsidRPr="00393CB7" w:rsidRDefault="00851299" w:rsidP="007F2F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Projeto: 2.014 – </w:t>
            </w:r>
            <w:r w:rsidRPr="00393CB7">
              <w:rPr>
                <w:rFonts w:ascii="Arial" w:hAnsi="Arial" w:cs="Arial"/>
                <w:sz w:val="24"/>
                <w:szCs w:val="24"/>
              </w:rPr>
              <w:t>MANUTENÇÃO DE AÇÕES E SERVIÇOS PÚBLICOS EM SAÚDE</w:t>
            </w:r>
          </w:p>
        </w:tc>
      </w:tr>
      <w:tr w:rsidR="00851299" w:rsidRPr="00393CB7" w14:paraId="21BC1C9A" w14:textId="77777777" w:rsidTr="007F2FD8">
        <w:trPr>
          <w:trHeight w:val="318"/>
          <w:jc w:val="center"/>
        </w:trPr>
        <w:tc>
          <w:tcPr>
            <w:tcW w:w="3966" w:type="dxa"/>
          </w:tcPr>
          <w:p w14:paraId="64CE80B5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612C84FB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956" w:type="dxa"/>
          </w:tcPr>
          <w:p w14:paraId="03F67A3D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51299" w:rsidRPr="00393CB7" w14:paraId="2C407F91" w14:textId="77777777" w:rsidTr="007F2FD8">
        <w:trPr>
          <w:trHeight w:val="336"/>
          <w:jc w:val="center"/>
        </w:trPr>
        <w:tc>
          <w:tcPr>
            <w:tcW w:w="3966" w:type="dxa"/>
            <w:vAlign w:val="center"/>
          </w:tcPr>
          <w:p w14:paraId="48A1FA64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lastRenderedPageBreak/>
              <w:t>Dotação (16) 4.4.90.00.00.00.00.00</w:t>
            </w:r>
          </w:p>
        </w:tc>
        <w:tc>
          <w:tcPr>
            <w:tcW w:w="3122" w:type="dxa"/>
            <w:vAlign w:val="center"/>
          </w:tcPr>
          <w:p w14:paraId="090F9BE2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956" w:type="dxa"/>
            <w:vMerge w:val="restart"/>
            <w:vAlign w:val="center"/>
          </w:tcPr>
          <w:p w14:paraId="36DBE081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145.000,00</w:t>
            </w:r>
          </w:p>
        </w:tc>
      </w:tr>
      <w:tr w:rsidR="00851299" w:rsidRPr="00393CB7" w14:paraId="10094B1E" w14:textId="77777777" w:rsidTr="007F2FD8">
        <w:trPr>
          <w:trHeight w:val="318"/>
          <w:jc w:val="center"/>
        </w:trPr>
        <w:tc>
          <w:tcPr>
            <w:tcW w:w="3966" w:type="dxa"/>
            <w:vAlign w:val="center"/>
          </w:tcPr>
          <w:p w14:paraId="416ABB30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0.1.79.0079</w:t>
            </w:r>
          </w:p>
        </w:tc>
        <w:tc>
          <w:tcPr>
            <w:tcW w:w="3122" w:type="dxa"/>
            <w:vAlign w:val="center"/>
          </w:tcPr>
          <w:p w14:paraId="369BEE4A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Emendas Parlamentares Impositivas – Transferências do Estado</w:t>
            </w:r>
          </w:p>
        </w:tc>
        <w:tc>
          <w:tcPr>
            <w:tcW w:w="1956" w:type="dxa"/>
            <w:vMerge/>
          </w:tcPr>
          <w:p w14:paraId="17115C29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3768B" w14:textId="77777777" w:rsidR="00851299" w:rsidRPr="00393CB7" w:rsidRDefault="00851299" w:rsidP="00851299">
      <w:pPr>
        <w:ind w:right="-141" w:firstLine="708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956"/>
      </w:tblGrid>
      <w:tr w:rsidR="00851299" w:rsidRPr="00393CB7" w14:paraId="6A531077" w14:textId="77777777" w:rsidTr="007F2FD8">
        <w:trPr>
          <w:jc w:val="center"/>
        </w:trPr>
        <w:tc>
          <w:tcPr>
            <w:tcW w:w="7083" w:type="dxa"/>
          </w:tcPr>
          <w:p w14:paraId="6737989F" w14:textId="77777777" w:rsidR="00851299" w:rsidRPr="00393CB7" w:rsidRDefault="00851299" w:rsidP="007F2FD8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393CB7">
              <w:rPr>
                <w:rFonts w:ascii="Arial" w:hAnsi="Arial" w:cs="Arial"/>
                <w:bCs/>
                <w:sz w:val="24"/>
                <w:szCs w:val="24"/>
              </w:rPr>
              <w:t>TOTAL DE SUPLEMENTAÇÕES</w:t>
            </w:r>
          </w:p>
        </w:tc>
        <w:tc>
          <w:tcPr>
            <w:tcW w:w="1956" w:type="dxa"/>
          </w:tcPr>
          <w:p w14:paraId="5AE6FBB4" w14:textId="77777777" w:rsidR="00851299" w:rsidRPr="00393CB7" w:rsidRDefault="00851299" w:rsidP="007F2FD8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170.000,00</w:t>
            </w:r>
          </w:p>
        </w:tc>
      </w:tr>
    </w:tbl>
    <w:p w14:paraId="0FAB8A89" w14:textId="77777777" w:rsidR="00851299" w:rsidRDefault="00851299" w:rsidP="00851299">
      <w:pPr>
        <w:autoSpaceDE w:val="0"/>
        <w:autoSpaceDN w:val="0"/>
        <w:adjustRightInd w:val="0"/>
        <w:ind w:firstLine="708"/>
        <w:rPr>
          <w:rFonts w:ascii="Arial" w:hAnsi="Arial" w:cs="Arial"/>
          <w:bCs/>
          <w:sz w:val="24"/>
          <w:szCs w:val="24"/>
        </w:rPr>
      </w:pPr>
    </w:p>
    <w:p w14:paraId="42EE736D" w14:textId="77777777" w:rsidR="00851299" w:rsidRDefault="00851299" w:rsidP="0085129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393CB7">
        <w:rPr>
          <w:rFonts w:ascii="Arial" w:hAnsi="Arial" w:cs="Arial"/>
          <w:bCs/>
          <w:sz w:val="24"/>
          <w:szCs w:val="24"/>
        </w:rPr>
        <w:t>Art. 2º.</w:t>
      </w:r>
      <w:r w:rsidRPr="00393CB7">
        <w:rPr>
          <w:rFonts w:ascii="Arial" w:hAnsi="Arial" w:cs="Arial"/>
          <w:sz w:val="24"/>
          <w:szCs w:val="24"/>
        </w:rPr>
        <w:t xml:space="preserve"> Para atendimento da suplementação que trata o artigo anterior será anulada as seguintes dotações:</w:t>
      </w:r>
    </w:p>
    <w:p w14:paraId="50CEE547" w14:textId="77777777" w:rsidR="00851299" w:rsidRPr="00393CB7" w:rsidRDefault="00851299" w:rsidP="0085129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851299" w:rsidRPr="00393CB7" w14:paraId="7CD801D9" w14:textId="77777777" w:rsidTr="007F2FD8">
        <w:trPr>
          <w:trHeight w:val="359"/>
          <w:jc w:val="center"/>
        </w:trPr>
        <w:tc>
          <w:tcPr>
            <w:tcW w:w="8931" w:type="dxa"/>
            <w:gridSpan w:val="3"/>
          </w:tcPr>
          <w:p w14:paraId="2C3EB5FA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851299" w:rsidRPr="00393CB7" w14:paraId="7691E8B5" w14:textId="77777777" w:rsidTr="007F2FD8">
        <w:trPr>
          <w:trHeight w:val="359"/>
          <w:jc w:val="center"/>
        </w:trPr>
        <w:tc>
          <w:tcPr>
            <w:tcW w:w="8931" w:type="dxa"/>
            <w:gridSpan w:val="3"/>
          </w:tcPr>
          <w:p w14:paraId="05CBCD5C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851299" w:rsidRPr="00393CB7" w14:paraId="552A9FDA" w14:textId="77777777" w:rsidTr="007F2FD8">
        <w:trPr>
          <w:trHeight w:val="278"/>
          <w:jc w:val="center"/>
        </w:trPr>
        <w:tc>
          <w:tcPr>
            <w:tcW w:w="8931" w:type="dxa"/>
            <w:gridSpan w:val="3"/>
          </w:tcPr>
          <w:p w14:paraId="569960FD" w14:textId="77777777" w:rsidR="00851299" w:rsidRPr="00393CB7" w:rsidRDefault="00851299" w:rsidP="007F2F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Projeto: 2.036 – </w:t>
            </w:r>
            <w:r w:rsidRPr="00393CB7">
              <w:rPr>
                <w:rFonts w:ascii="Arial" w:hAnsi="Arial" w:cs="Arial"/>
                <w:sz w:val="24"/>
                <w:szCs w:val="24"/>
              </w:rPr>
              <w:t>MANUTENÇÃO E RENOVAÇÃO DA FROTA MUNICIPAL</w:t>
            </w:r>
          </w:p>
        </w:tc>
      </w:tr>
      <w:tr w:rsidR="00851299" w:rsidRPr="00393CB7" w14:paraId="4F5A7F42" w14:textId="77777777" w:rsidTr="007F2FD8">
        <w:trPr>
          <w:trHeight w:val="318"/>
          <w:jc w:val="center"/>
        </w:trPr>
        <w:tc>
          <w:tcPr>
            <w:tcW w:w="3966" w:type="dxa"/>
          </w:tcPr>
          <w:p w14:paraId="5F435525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35265C4F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1BB023CF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51299" w:rsidRPr="00393CB7" w14:paraId="32E712B0" w14:textId="77777777" w:rsidTr="007F2FD8">
        <w:trPr>
          <w:trHeight w:val="336"/>
          <w:jc w:val="center"/>
        </w:trPr>
        <w:tc>
          <w:tcPr>
            <w:tcW w:w="3966" w:type="dxa"/>
            <w:vAlign w:val="center"/>
          </w:tcPr>
          <w:p w14:paraId="5DD0F69E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 (19) 3.3.90.00.00.00.00.00</w:t>
            </w:r>
          </w:p>
        </w:tc>
        <w:tc>
          <w:tcPr>
            <w:tcW w:w="3122" w:type="dxa"/>
            <w:vAlign w:val="center"/>
          </w:tcPr>
          <w:p w14:paraId="3491FDF7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5FC8BC27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51299" w:rsidRPr="00393CB7" w14:paraId="35C4AE2D" w14:textId="77777777" w:rsidTr="007F2FD8">
        <w:trPr>
          <w:trHeight w:val="318"/>
          <w:jc w:val="center"/>
        </w:trPr>
        <w:tc>
          <w:tcPr>
            <w:tcW w:w="3966" w:type="dxa"/>
            <w:vAlign w:val="center"/>
          </w:tcPr>
          <w:p w14:paraId="65C4C0B4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4821A044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1843" w:type="dxa"/>
            <w:vMerge/>
          </w:tcPr>
          <w:p w14:paraId="4D0E399A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AB708" w14:textId="77777777" w:rsidR="00851299" w:rsidRPr="00393CB7" w:rsidRDefault="00851299" w:rsidP="0085129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851299" w:rsidRPr="00393CB7" w14:paraId="0F2C105A" w14:textId="77777777" w:rsidTr="007F2FD8">
        <w:trPr>
          <w:trHeight w:val="359"/>
          <w:jc w:val="center"/>
        </w:trPr>
        <w:tc>
          <w:tcPr>
            <w:tcW w:w="8931" w:type="dxa"/>
            <w:gridSpan w:val="3"/>
          </w:tcPr>
          <w:p w14:paraId="142CA113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851299" w:rsidRPr="00393CB7" w14:paraId="3647FEDE" w14:textId="77777777" w:rsidTr="007F2FD8">
        <w:trPr>
          <w:trHeight w:val="359"/>
          <w:jc w:val="center"/>
        </w:trPr>
        <w:tc>
          <w:tcPr>
            <w:tcW w:w="8931" w:type="dxa"/>
            <w:gridSpan w:val="3"/>
          </w:tcPr>
          <w:p w14:paraId="287BF3E2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851299" w:rsidRPr="00393CB7" w14:paraId="181C3B35" w14:textId="77777777" w:rsidTr="007F2FD8">
        <w:trPr>
          <w:trHeight w:val="278"/>
          <w:jc w:val="center"/>
        </w:trPr>
        <w:tc>
          <w:tcPr>
            <w:tcW w:w="8931" w:type="dxa"/>
            <w:gridSpan w:val="3"/>
          </w:tcPr>
          <w:p w14:paraId="0309555B" w14:textId="77777777" w:rsidR="00851299" w:rsidRPr="00393CB7" w:rsidRDefault="00851299" w:rsidP="007F2F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 xml:space="preserve">Projeto: 2.037 – </w:t>
            </w:r>
            <w:r w:rsidRPr="00393CB7">
              <w:rPr>
                <w:rFonts w:ascii="Arial" w:hAnsi="Arial" w:cs="Arial"/>
                <w:sz w:val="24"/>
                <w:szCs w:val="24"/>
              </w:rPr>
              <w:t>MANUTENÇÃO CONSERVAÇÃO, AMPLIAÇÃO DE VIAS URBANAS E RURAIS</w:t>
            </w:r>
          </w:p>
        </w:tc>
      </w:tr>
      <w:tr w:rsidR="00851299" w:rsidRPr="00393CB7" w14:paraId="3A8FFA0F" w14:textId="77777777" w:rsidTr="007F2FD8">
        <w:trPr>
          <w:trHeight w:val="318"/>
          <w:jc w:val="center"/>
        </w:trPr>
        <w:tc>
          <w:tcPr>
            <w:tcW w:w="3966" w:type="dxa"/>
          </w:tcPr>
          <w:p w14:paraId="0E182E1C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0ADA816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31162B82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51299" w:rsidRPr="00393CB7" w14:paraId="0FF0B51A" w14:textId="77777777" w:rsidTr="007F2FD8">
        <w:trPr>
          <w:trHeight w:val="336"/>
          <w:jc w:val="center"/>
        </w:trPr>
        <w:tc>
          <w:tcPr>
            <w:tcW w:w="3966" w:type="dxa"/>
            <w:vAlign w:val="center"/>
          </w:tcPr>
          <w:p w14:paraId="4078F780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 (21) 3.3.90.00.00.00.00.00</w:t>
            </w:r>
          </w:p>
        </w:tc>
        <w:tc>
          <w:tcPr>
            <w:tcW w:w="3122" w:type="dxa"/>
            <w:vAlign w:val="center"/>
          </w:tcPr>
          <w:p w14:paraId="7BBBD279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6F865827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851299" w:rsidRPr="00393CB7" w14:paraId="41BEBB25" w14:textId="77777777" w:rsidTr="007F2FD8">
        <w:trPr>
          <w:trHeight w:val="318"/>
          <w:jc w:val="center"/>
        </w:trPr>
        <w:tc>
          <w:tcPr>
            <w:tcW w:w="3966" w:type="dxa"/>
            <w:vAlign w:val="center"/>
          </w:tcPr>
          <w:p w14:paraId="20604D56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29839A22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1843" w:type="dxa"/>
            <w:vMerge/>
          </w:tcPr>
          <w:p w14:paraId="38BCE58A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1E5661" w14:textId="77777777" w:rsidR="00851299" w:rsidRPr="00393CB7" w:rsidRDefault="00851299" w:rsidP="00851299">
      <w:pPr>
        <w:ind w:right="-141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851299" w:rsidRPr="00393CB7" w14:paraId="3D4DE6AF" w14:textId="77777777" w:rsidTr="007F2FD8">
        <w:trPr>
          <w:jc w:val="center"/>
        </w:trPr>
        <w:tc>
          <w:tcPr>
            <w:tcW w:w="7083" w:type="dxa"/>
          </w:tcPr>
          <w:p w14:paraId="1FE49C36" w14:textId="77777777" w:rsidR="00851299" w:rsidRPr="00393CB7" w:rsidRDefault="00851299" w:rsidP="007F2FD8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393CB7">
              <w:rPr>
                <w:rFonts w:ascii="Arial" w:hAnsi="Arial" w:cs="Arial"/>
                <w:bCs/>
                <w:sz w:val="24"/>
                <w:szCs w:val="24"/>
              </w:rPr>
              <w:t>TOTAL DE ANULAÇÕES</w:t>
            </w:r>
          </w:p>
        </w:tc>
        <w:tc>
          <w:tcPr>
            <w:tcW w:w="1838" w:type="dxa"/>
          </w:tcPr>
          <w:p w14:paraId="20497659" w14:textId="77777777" w:rsidR="00851299" w:rsidRPr="00393CB7" w:rsidRDefault="00851299" w:rsidP="007F2FD8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sz w:val="24"/>
                <w:szCs w:val="24"/>
              </w:rPr>
              <w:t>25.000,00</w:t>
            </w:r>
          </w:p>
        </w:tc>
      </w:tr>
    </w:tbl>
    <w:p w14:paraId="7097A3CF" w14:textId="77777777" w:rsidR="00851299" w:rsidRPr="00393CB7" w:rsidRDefault="00851299" w:rsidP="00851299">
      <w:pPr>
        <w:ind w:right="-141" w:firstLine="1134"/>
        <w:rPr>
          <w:rFonts w:ascii="Arial" w:hAnsi="Arial" w:cs="Arial"/>
          <w:bCs/>
          <w:sz w:val="24"/>
          <w:szCs w:val="24"/>
        </w:rPr>
      </w:pPr>
    </w:p>
    <w:p w14:paraId="04742D0C" w14:textId="77777777" w:rsidR="00851299" w:rsidRDefault="00851299" w:rsidP="00851299">
      <w:pPr>
        <w:ind w:right="282" w:firstLine="1134"/>
        <w:jc w:val="both"/>
        <w:rPr>
          <w:rFonts w:ascii="Arial" w:hAnsi="Arial" w:cs="Arial"/>
          <w:sz w:val="24"/>
          <w:szCs w:val="24"/>
        </w:rPr>
      </w:pPr>
      <w:r w:rsidRPr="00393CB7">
        <w:rPr>
          <w:rFonts w:ascii="Arial" w:hAnsi="Arial" w:cs="Arial"/>
          <w:bCs/>
          <w:sz w:val="24"/>
          <w:szCs w:val="24"/>
        </w:rPr>
        <w:lastRenderedPageBreak/>
        <w:t>Art.</w:t>
      </w:r>
      <w:r w:rsidRPr="00393CB7">
        <w:rPr>
          <w:rFonts w:ascii="Arial" w:hAnsi="Arial" w:cs="Arial"/>
          <w:sz w:val="24"/>
          <w:szCs w:val="24"/>
        </w:rPr>
        <w:t xml:space="preserve"> 3º. Para atendimento da suplementação que trata o artigo 1º serão utilizados recursos do </w:t>
      </w:r>
      <w:r w:rsidRPr="00393CB7">
        <w:rPr>
          <w:rFonts w:ascii="Arial" w:hAnsi="Arial" w:cs="Arial"/>
          <w:b/>
          <w:bCs/>
          <w:sz w:val="24"/>
          <w:szCs w:val="24"/>
        </w:rPr>
        <w:t>Provável Excesso de Arrecadação</w:t>
      </w:r>
      <w:r w:rsidRPr="00393CB7">
        <w:rPr>
          <w:rFonts w:ascii="Arial" w:hAnsi="Arial" w:cs="Arial"/>
          <w:sz w:val="24"/>
          <w:szCs w:val="24"/>
        </w:rPr>
        <w:t xml:space="preserve"> (Art. 43, § 1º, </w:t>
      </w:r>
      <w:r w:rsidRPr="00393CB7">
        <w:rPr>
          <w:rFonts w:ascii="Arial" w:hAnsi="Arial" w:cs="Arial"/>
          <w:b/>
          <w:bCs/>
          <w:sz w:val="24"/>
          <w:szCs w:val="24"/>
        </w:rPr>
        <w:t>inciso II</w:t>
      </w:r>
      <w:r w:rsidRPr="00393CB7">
        <w:rPr>
          <w:rFonts w:ascii="Arial" w:hAnsi="Arial" w:cs="Arial"/>
          <w:sz w:val="24"/>
          <w:szCs w:val="24"/>
        </w:rPr>
        <w:t xml:space="preserve"> da Lei 4.320/64) da seguinte Fonte de Recurso:</w:t>
      </w:r>
    </w:p>
    <w:p w14:paraId="77F0C7C0" w14:textId="77777777" w:rsidR="00851299" w:rsidRPr="00393CB7" w:rsidRDefault="00851299" w:rsidP="00851299">
      <w:pPr>
        <w:ind w:right="282" w:firstLine="1134"/>
        <w:rPr>
          <w:rFonts w:ascii="Arial" w:hAnsi="Arial" w:cs="Arial"/>
          <w:sz w:val="24"/>
          <w:szCs w:val="24"/>
        </w:rPr>
      </w:pPr>
    </w:p>
    <w:tbl>
      <w:tblPr>
        <w:tblW w:w="88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3182"/>
        <w:gridCol w:w="1562"/>
      </w:tblGrid>
      <w:tr w:rsidR="00851299" w:rsidRPr="00393CB7" w14:paraId="7E4352ED" w14:textId="77777777" w:rsidTr="007F2FD8">
        <w:trPr>
          <w:trHeight w:val="322"/>
          <w:jc w:val="center"/>
        </w:trPr>
        <w:tc>
          <w:tcPr>
            <w:tcW w:w="4153" w:type="dxa"/>
          </w:tcPr>
          <w:p w14:paraId="6B2BF8E6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82" w:type="dxa"/>
          </w:tcPr>
          <w:p w14:paraId="10F87BFB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62" w:type="dxa"/>
          </w:tcPr>
          <w:p w14:paraId="27B8F95E" w14:textId="77777777" w:rsidR="00851299" w:rsidRPr="00393CB7" w:rsidRDefault="00851299" w:rsidP="007F2F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851299" w:rsidRPr="00393CB7" w14:paraId="59FA1615" w14:textId="77777777" w:rsidTr="007F2FD8">
        <w:trPr>
          <w:trHeight w:val="322"/>
          <w:jc w:val="center"/>
        </w:trPr>
        <w:tc>
          <w:tcPr>
            <w:tcW w:w="4153" w:type="dxa"/>
            <w:vAlign w:val="center"/>
          </w:tcPr>
          <w:p w14:paraId="77D14EBF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Fonte: 0.1.79.0079</w:t>
            </w:r>
          </w:p>
        </w:tc>
        <w:tc>
          <w:tcPr>
            <w:tcW w:w="3182" w:type="dxa"/>
            <w:vAlign w:val="center"/>
          </w:tcPr>
          <w:p w14:paraId="33C6F0F2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Emendas Parlamentares Impositivas – Transferências do Estado</w:t>
            </w:r>
          </w:p>
        </w:tc>
        <w:tc>
          <w:tcPr>
            <w:tcW w:w="1562" w:type="dxa"/>
            <w:vAlign w:val="center"/>
          </w:tcPr>
          <w:p w14:paraId="72163B9E" w14:textId="77777777" w:rsidR="00851299" w:rsidRPr="00393CB7" w:rsidRDefault="00851299" w:rsidP="007F2F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3CB7">
              <w:rPr>
                <w:rFonts w:ascii="Arial" w:hAnsi="Arial" w:cs="Arial"/>
                <w:sz w:val="24"/>
                <w:szCs w:val="24"/>
              </w:rPr>
              <w:t>145.000,00</w:t>
            </w:r>
          </w:p>
        </w:tc>
      </w:tr>
      <w:tr w:rsidR="00851299" w:rsidRPr="00393CB7" w14:paraId="2A66D8F8" w14:textId="77777777" w:rsidTr="007F2FD8">
        <w:trPr>
          <w:trHeight w:val="306"/>
          <w:jc w:val="center"/>
        </w:trPr>
        <w:tc>
          <w:tcPr>
            <w:tcW w:w="7335" w:type="dxa"/>
            <w:gridSpan w:val="2"/>
          </w:tcPr>
          <w:p w14:paraId="6A2DFCDE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bCs/>
                <w:sz w:val="24"/>
                <w:szCs w:val="24"/>
              </w:rPr>
              <w:t>Total de Fonte de Recurso</w:t>
            </w:r>
          </w:p>
        </w:tc>
        <w:tc>
          <w:tcPr>
            <w:tcW w:w="1562" w:type="dxa"/>
            <w:vAlign w:val="center"/>
          </w:tcPr>
          <w:p w14:paraId="014AB74E" w14:textId="77777777" w:rsidR="00851299" w:rsidRPr="00393CB7" w:rsidRDefault="00851299" w:rsidP="007F2FD8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3CB7">
              <w:rPr>
                <w:rFonts w:ascii="Arial" w:hAnsi="Arial" w:cs="Arial"/>
                <w:b/>
                <w:bCs/>
                <w:sz w:val="24"/>
                <w:szCs w:val="24"/>
              </w:rPr>
              <w:t>145.000,00</w:t>
            </w:r>
          </w:p>
        </w:tc>
      </w:tr>
    </w:tbl>
    <w:p w14:paraId="618038BB" w14:textId="77777777" w:rsidR="00851299" w:rsidRDefault="00851299" w:rsidP="00851299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2BF44C4" w14:textId="216E2109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851299">
        <w:rPr>
          <w:rFonts w:ascii="Arial" w:hAnsi="Arial" w:cs="Arial"/>
          <w:sz w:val="24"/>
          <w:szCs w:val="24"/>
        </w:rPr>
        <w:t>4</w:t>
      </w:r>
      <w:r w:rsidRPr="00BA236F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EBDF5A9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D11AAD" w14:textId="00AFB270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5D1E85" w14:textId="77777777" w:rsidR="00AE6F28" w:rsidRDefault="00AE6F28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page" w:horzAnchor="page" w:tblpX="1096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E1AEF" w:rsidRPr="00657E61" w14:paraId="33EE865C" w14:textId="77777777" w:rsidTr="000E1AEF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31BC" w14:textId="7430295D" w:rsidR="000E1AEF" w:rsidRPr="00657E61" w:rsidRDefault="000E1AEF" w:rsidP="000E1AEF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Encaminhado para publicação no DOM em </w:t>
            </w:r>
            <w:r w:rsidR="00851299">
              <w:rPr>
                <w:rFonts w:cs="Arial"/>
                <w:sz w:val="18"/>
                <w:szCs w:val="18"/>
              </w:rPr>
              <w:t>26</w:t>
            </w:r>
            <w:r w:rsidRPr="00657E61">
              <w:rPr>
                <w:rFonts w:cs="Arial"/>
                <w:sz w:val="18"/>
                <w:szCs w:val="18"/>
              </w:rPr>
              <w:t>/0</w:t>
            </w:r>
            <w:r>
              <w:rPr>
                <w:rFonts w:cs="Arial"/>
                <w:sz w:val="18"/>
                <w:szCs w:val="18"/>
              </w:rPr>
              <w:t>4</w:t>
            </w:r>
            <w:r w:rsidRPr="00657E61">
              <w:rPr>
                <w:rFonts w:cs="Arial"/>
                <w:sz w:val="18"/>
                <w:szCs w:val="18"/>
              </w:rPr>
              <w:t>/2022</w:t>
            </w:r>
          </w:p>
          <w:p w14:paraId="5779BBD5" w14:textId="77777777" w:rsidR="000E1AEF" w:rsidRPr="00657E61" w:rsidRDefault="000E1AEF" w:rsidP="000E1AEF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Marcieli Kuhnen</w:t>
            </w:r>
          </w:p>
          <w:p w14:paraId="7427BF9B" w14:textId="77777777" w:rsidR="000E1AEF" w:rsidRPr="00657E61" w:rsidRDefault="000E1AEF" w:rsidP="000E1AEF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5CF94FEA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BA184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608E2A9B" w:rsidR="002E7044" w:rsidRPr="00BA236F" w:rsidRDefault="002E7044" w:rsidP="002E7044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D466BD" w:rsidRDefault="008469A3" w:rsidP="002E7044">
      <w:pPr>
        <w:spacing w:after="0" w:line="360" w:lineRule="auto"/>
      </w:pPr>
    </w:p>
    <w:sectPr w:rsidR="008469A3" w:rsidRPr="00D466BD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28DF" w14:textId="77777777" w:rsidR="00A55BAA" w:rsidRDefault="00A55BAA" w:rsidP="007F4FE6">
      <w:pPr>
        <w:spacing w:after="0" w:line="240" w:lineRule="auto"/>
      </w:pPr>
      <w:r>
        <w:separator/>
      </w:r>
    </w:p>
  </w:endnote>
  <w:endnote w:type="continuationSeparator" w:id="0">
    <w:p w14:paraId="112C4706" w14:textId="77777777" w:rsidR="00A55BAA" w:rsidRDefault="00A55BA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4624" w14:textId="77777777" w:rsidR="00A55BAA" w:rsidRDefault="00A55BA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CE6B7DA" w14:textId="77777777" w:rsidR="00A55BAA" w:rsidRDefault="00A55BA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38013">
    <w:abstractNumId w:val="0"/>
  </w:num>
  <w:num w:numId="2" w16cid:durableId="207797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1AEF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B49E3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129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BAA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2514B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2022-03-30T14:04:00Z</cp:lastPrinted>
  <dcterms:created xsi:type="dcterms:W3CDTF">2022-06-20T19:42:00Z</dcterms:created>
  <dcterms:modified xsi:type="dcterms:W3CDTF">2022-06-20T19:42:00Z</dcterms:modified>
</cp:coreProperties>
</file>