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01D2BC0E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</w:t>
      </w:r>
      <w:r w:rsidR="0074787E">
        <w:rPr>
          <w:rFonts w:ascii="Arial" w:hAnsi="Arial" w:cs="Arial"/>
          <w:b/>
          <w:bCs/>
          <w:sz w:val="24"/>
          <w:szCs w:val="24"/>
        </w:rPr>
        <w:t>6</w:t>
      </w:r>
    </w:p>
    <w:p w14:paraId="16914AA3" w14:textId="153A7CF6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74787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74787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F713" w14:textId="02F7EF26" w:rsidR="002E7044" w:rsidRP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74787E" w:rsidRPr="0074787E">
        <w:rPr>
          <w:rFonts w:ascii="Arial" w:hAnsi="Arial" w:cs="Arial"/>
          <w:b/>
          <w:bCs/>
          <w:sz w:val="24"/>
          <w:szCs w:val="24"/>
        </w:rPr>
        <w:t>ALTERA A LEI MUNICIPAL Nº 655, DE 21 DE AGOSTO DE</w:t>
      </w:r>
      <w:r w:rsidR="0074787E">
        <w:rPr>
          <w:rFonts w:ascii="Arial" w:hAnsi="Arial" w:cs="Arial"/>
          <w:b/>
          <w:bCs/>
          <w:sz w:val="24"/>
          <w:szCs w:val="24"/>
        </w:rPr>
        <w:t xml:space="preserve"> 2017, E DÁ OUTRAS PROVIDÊNCIAS”</w:t>
      </w:r>
      <w:r w:rsidR="0074787E"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0643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BD89B2" w14:textId="77777777" w:rsidR="0074787E" w:rsidRDefault="002E7044" w:rsidP="0074787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</w:t>
      </w:r>
      <w:r w:rsidR="00AE6F28">
        <w:rPr>
          <w:rFonts w:ascii="Arial" w:hAnsi="Arial" w:cs="Arial"/>
          <w:sz w:val="24"/>
          <w:szCs w:val="24"/>
        </w:rPr>
        <w:t xml:space="preserve"> </w:t>
      </w:r>
      <w:r w:rsidR="0074787E">
        <w:rPr>
          <w:rFonts w:ascii="Arial" w:hAnsi="Arial" w:cs="Arial"/>
          <w:sz w:val="24"/>
          <w:szCs w:val="24"/>
        </w:rPr>
        <w:t>A Lei Municipal nº 655, de 21 de agosto de 2017, passa a vigorar com as seguintes alterações:</w:t>
      </w:r>
    </w:p>
    <w:p w14:paraId="73583433" w14:textId="77777777" w:rsidR="0074787E" w:rsidRDefault="0074787E" w:rsidP="0074787E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9D76DC2" w14:textId="0A8F0AF1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403BA7">
        <w:rPr>
          <w:rFonts w:ascii="Arial" w:hAnsi="Arial" w:cs="Arial"/>
          <w:i/>
          <w:sz w:val="24"/>
          <w:szCs w:val="24"/>
        </w:rPr>
        <w:t>Art. 2º Fica o Chefe do Poder Executivo</w:t>
      </w:r>
      <w:r>
        <w:rPr>
          <w:rFonts w:ascii="Arial" w:hAnsi="Arial" w:cs="Arial"/>
          <w:i/>
          <w:sz w:val="24"/>
          <w:szCs w:val="24"/>
        </w:rPr>
        <w:t xml:space="preserve"> Municipal autorizado</w:t>
      </w:r>
      <w:r w:rsidRPr="00403BA7">
        <w:rPr>
          <w:rFonts w:ascii="Arial" w:hAnsi="Arial" w:cs="Arial"/>
          <w:i/>
          <w:sz w:val="24"/>
          <w:szCs w:val="24"/>
        </w:rPr>
        <w:t xml:space="preserve"> a efetuar o repasse </w:t>
      </w:r>
      <w:r>
        <w:rPr>
          <w:rFonts w:ascii="Arial" w:hAnsi="Arial" w:cs="Arial"/>
          <w:i/>
          <w:sz w:val="24"/>
          <w:szCs w:val="24"/>
        </w:rPr>
        <w:t xml:space="preserve">mensal </w:t>
      </w:r>
      <w:r w:rsidRPr="00403BA7">
        <w:rPr>
          <w:rFonts w:ascii="Arial" w:hAnsi="Arial" w:cs="Arial"/>
          <w:i/>
          <w:sz w:val="24"/>
          <w:szCs w:val="24"/>
        </w:rPr>
        <w:t>no valor de R$</w:t>
      </w:r>
      <w:r>
        <w:rPr>
          <w:rFonts w:ascii="Arial" w:hAnsi="Arial" w:cs="Arial"/>
          <w:i/>
          <w:sz w:val="24"/>
          <w:szCs w:val="24"/>
        </w:rPr>
        <w:t xml:space="preserve"> 1.450,00 (mil quatrocentos e cinquenta reais)</w:t>
      </w:r>
      <w:r w:rsidRPr="00403BA7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a título de </w:t>
      </w:r>
      <w:r w:rsidRPr="00403BA7">
        <w:rPr>
          <w:rFonts w:ascii="Arial" w:hAnsi="Arial" w:cs="Arial"/>
          <w:i/>
          <w:sz w:val="24"/>
          <w:szCs w:val="24"/>
        </w:rPr>
        <w:t>subsidio financeiro para o transporte de passageiros residentes e domiciliados no Município de Rio Rufino/SC, para deslocamento do interior até a sede do Município.</w:t>
      </w:r>
    </w:p>
    <w:p w14:paraId="2CA364A4" w14:textId="77777777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783EDEE" w14:textId="1358BE0C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Parágrafo único. O valor de que trata o caput será atualizado anualmente pelo Índice Geral de Preços do Mercado – IGPM, através de decreto do Poder Executivo.</w:t>
      </w:r>
    </w:p>
    <w:p w14:paraId="4E7F9D5D" w14:textId="77777777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F515F79" w14:textId="10C4CBCF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14:paraId="68CB8190" w14:textId="77777777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7F4BDF5" w14:textId="62366872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586640">
        <w:rPr>
          <w:rFonts w:ascii="Arial" w:hAnsi="Arial" w:cs="Arial"/>
          <w:i/>
          <w:sz w:val="24"/>
          <w:szCs w:val="24"/>
        </w:rPr>
        <w:t xml:space="preserve">Art. 4º O valor do subsídio </w:t>
      </w:r>
      <w:r>
        <w:rPr>
          <w:rFonts w:ascii="Arial" w:hAnsi="Arial" w:cs="Arial"/>
          <w:i/>
          <w:sz w:val="24"/>
          <w:szCs w:val="24"/>
        </w:rPr>
        <w:t xml:space="preserve">de que tata esta Lei </w:t>
      </w:r>
      <w:r w:rsidRPr="00586640">
        <w:rPr>
          <w:rFonts w:ascii="Arial" w:hAnsi="Arial" w:cs="Arial"/>
          <w:i/>
          <w:sz w:val="24"/>
          <w:szCs w:val="24"/>
        </w:rPr>
        <w:t xml:space="preserve">será repassado </w:t>
      </w:r>
      <w:r>
        <w:rPr>
          <w:rFonts w:ascii="Arial" w:hAnsi="Arial" w:cs="Arial"/>
          <w:i/>
          <w:sz w:val="24"/>
          <w:szCs w:val="24"/>
        </w:rPr>
        <w:t>à prestadora de serviço contratada.</w:t>
      </w:r>
    </w:p>
    <w:p w14:paraId="5C51D646" w14:textId="77777777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7CA35F4" w14:textId="77777777" w:rsidR="0074787E" w:rsidRDefault="0074787E" w:rsidP="0074787E">
      <w:pPr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Parágrafo único. O Itinerário do transporte, bem como os dias em que ocorrerá, serão regulamentados por decreto, no prazo de 60 (sessenta) dias.</w:t>
      </w:r>
    </w:p>
    <w:p w14:paraId="775B7471" w14:textId="77777777" w:rsidR="0074787E" w:rsidRDefault="0074787E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7AA6AAA4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74787E">
        <w:rPr>
          <w:rFonts w:ascii="Arial" w:hAnsi="Arial" w:cs="Arial"/>
          <w:sz w:val="24"/>
          <w:szCs w:val="24"/>
        </w:rPr>
        <w:t>2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00AFB270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D1E85" w14:textId="77777777" w:rsidR="00AE6F28" w:rsidRDefault="00AE6F28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pPr w:leftFromText="141" w:rightFromText="141" w:bottomFromText="160" w:vertAnchor="page" w:horzAnchor="margin" w:tblpY="10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E6F28" w:rsidRPr="00657E61" w14:paraId="27B994EC" w14:textId="77777777" w:rsidTr="00AE6F28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5128" w14:textId="5D785271" w:rsidR="00AE6F28" w:rsidRPr="00657E61" w:rsidRDefault="00AE6F28" w:rsidP="00AE6F2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 w:rsidR="0074787E">
              <w:rPr>
                <w:rFonts w:cs="Arial"/>
                <w:sz w:val="18"/>
                <w:szCs w:val="18"/>
              </w:rPr>
              <w:t>18</w:t>
            </w:r>
            <w:r w:rsidRPr="00657E61">
              <w:rPr>
                <w:rFonts w:cs="Arial"/>
                <w:sz w:val="18"/>
                <w:szCs w:val="18"/>
              </w:rPr>
              <w:t>/0</w:t>
            </w:r>
            <w:r w:rsidR="0074787E">
              <w:rPr>
                <w:rFonts w:cs="Arial"/>
                <w:sz w:val="18"/>
                <w:szCs w:val="18"/>
              </w:rPr>
              <w:t>4</w:t>
            </w:r>
            <w:r w:rsidRPr="00657E61">
              <w:rPr>
                <w:rFonts w:cs="Arial"/>
                <w:sz w:val="18"/>
                <w:szCs w:val="18"/>
              </w:rPr>
              <w:t>/2022</w:t>
            </w:r>
          </w:p>
          <w:p w14:paraId="10392E72" w14:textId="77777777" w:rsidR="00AE6F28" w:rsidRPr="00657E61" w:rsidRDefault="00AE6F28" w:rsidP="00AE6F28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CB786C1" w14:textId="77777777" w:rsidR="00AE6F28" w:rsidRPr="00657E61" w:rsidRDefault="00AE6F28" w:rsidP="00AE6F28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ED3D" w14:textId="77777777" w:rsidR="001B4EF6" w:rsidRDefault="001B4EF6" w:rsidP="007F4FE6">
      <w:pPr>
        <w:spacing w:after="0" w:line="240" w:lineRule="auto"/>
      </w:pPr>
      <w:r>
        <w:separator/>
      </w:r>
    </w:p>
  </w:endnote>
  <w:endnote w:type="continuationSeparator" w:id="0">
    <w:p w14:paraId="3B4267D1" w14:textId="77777777" w:rsidR="001B4EF6" w:rsidRDefault="001B4EF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EBF9" w14:textId="77777777" w:rsidR="001B4EF6" w:rsidRDefault="001B4EF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337C663" w14:textId="77777777" w:rsidR="001B4EF6" w:rsidRDefault="001B4EF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38013">
    <w:abstractNumId w:val="0"/>
  </w:num>
  <w:num w:numId="2" w16cid:durableId="207797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4EF6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4787E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E6F28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A6C50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2514B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6E64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2022-03-30T14:04:00Z</cp:lastPrinted>
  <dcterms:created xsi:type="dcterms:W3CDTF">2022-06-20T19:38:00Z</dcterms:created>
  <dcterms:modified xsi:type="dcterms:W3CDTF">2022-06-20T19:38:00Z</dcterms:modified>
</cp:coreProperties>
</file>