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2" w:rsidRDefault="003F2200" w:rsidP="007C13E8">
      <w:pPr>
        <w:jc w:val="both"/>
        <w:rPr>
          <w:b/>
        </w:rPr>
      </w:pPr>
      <w:r>
        <w:rPr>
          <w:b/>
        </w:rPr>
        <w:t>PROCESSO ADMINISTRATIVO  N° 25/2016</w:t>
      </w:r>
    </w:p>
    <w:p w:rsidR="004004F5" w:rsidRPr="001E3E02" w:rsidRDefault="004004F5" w:rsidP="007C13E8">
      <w:pPr>
        <w:jc w:val="both"/>
        <w:rPr>
          <w:b/>
        </w:rPr>
      </w:pPr>
      <w:r>
        <w:rPr>
          <w:b/>
        </w:rPr>
        <w:t>EDITAL</w:t>
      </w:r>
      <w:r w:rsidR="003F2200">
        <w:rPr>
          <w:b/>
        </w:rPr>
        <w:t xml:space="preserve">  DE LEILÃO PÚBLICO   N° 01/2016</w:t>
      </w:r>
    </w:p>
    <w:p w:rsidR="001E3E02" w:rsidRDefault="001E3E02" w:rsidP="007C13E8">
      <w:pPr>
        <w:jc w:val="both"/>
      </w:pPr>
    </w:p>
    <w:p w:rsidR="001E3E02" w:rsidRDefault="004004F5" w:rsidP="007C13E8">
      <w:pPr>
        <w:numPr>
          <w:ilvl w:val="0"/>
          <w:numId w:val="2"/>
        </w:numPr>
        <w:jc w:val="both"/>
      </w:pPr>
      <w:r>
        <w:t>Preâmbulo</w:t>
      </w:r>
    </w:p>
    <w:p w:rsidR="004004F5" w:rsidRDefault="004004F5" w:rsidP="007C13E8">
      <w:pPr>
        <w:ind w:left="720"/>
        <w:jc w:val="both"/>
      </w:pPr>
    </w:p>
    <w:p w:rsidR="001E3E02" w:rsidRDefault="004004F5" w:rsidP="007C13E8">
      <w:pPr>
        <w:ind w:left="720"/>
        <w:jc w:val="both"/>
        <w:rPr>
          <w:sz w:val="24"/>
          <w:szCs w:val="24"/>
        </w:rPr>
      </w:pPr>
      <w:r>
        <w:t xml:space="preserve">1.1 </w:t>
      </w:r>
      <w:r w:rsidR="001E3E02" w:rsidRPr="00DD4CA4">
        <w:rPr>
          <w:b/>
          <w:sz w:val="24"/>
          <w:szCs w:val="24"/>
        </w:rPr>
        <w:t>A PREFEITURA MUNICIPAL DE RIO RUFINO</w:t>
      </w:r>
      <w:r w:rsidR="001E3E02" w:rsidRPr="001E3E02">
        <w:rPr>
          <w:sz w:val="24"/>
          <w:szCs w:val="24"/>
        </w:rPr>
        <w:t xml:space="preserve">, Estado de Santa Catarina, </w:t>
      </w:r>
      <w:r>
        <w:rPr>
          <w:sz w:val="24"/>
          <w:szCs w:val="24"/>
        </w:rPr>
        <w:t xml:space="preserve"> setor  Compras e Licitações , através  da Comissão </w:t>
      </w:r>
      <w:r w:rsidR="003F2200">
        <w:rPr>
          <w:sz w:val="24"/>
          <w:szCs w:val="24"/>
        </w:rPr>
        <w:t xml:space="preserve"> designada pela Portaria n°   02/2016</w:t>
      </w:r>
      <w:r>
        <w:rPr>
          <w:sz w:val="24"/>
          <w:szCs w:val="24"/>
        </w:rPr>
        <w:t>,  com  a devida  autorização  expedida pelo Prefeito Municipal , Sr. Ademar  de Bona Sar</w:t>
      </w:r>
      <w:r w:rsidR="00CE7F18">
        <w:rPr>
          <w:sz w:val="24"/>
          <w:szCs w:val="24"/>
        </w:rPr>
        <w:t xml:space="preserve">tor , torna público  que esta </w:t>
      </w:r>
      <w:r>
        <w:rPr>
          <w:sz w:val="24"/>
          <w:szCs w:val="24"/>
        </w:rPr>
        <w:t xml:space="preserve"> aberta licitação na modalidade de Leilão , tipo</w:t>
      </w:r>
      <w:r w:rsidR="00876D7E">
        <w:rPr>
          <w:sz w:val="24"/>
          <w:szCs w:val="24"/>
        </w:rPr>
        <w:t xml:space="preserve"> maior  lance   por lote</w:t>
      </w:r>
      <w:r>
        <w:rPr>
          <w:sz w:val="24"/>
          <w:szCs w:val="24"/>
        </w:rPr>
        <w:t xml:space="preserve"> , para alienação  de bens,  no estado em que se encontram, pertencentes ao patri</w:t>
      </w:r>
      <w:r w:rsidR="00CE7F18">
        <w:rPr>
          <w:sz w:val="24"/>
          <w:szCs w:val="24"/>
        </w:rPr>
        <w:t>mônio  da Prefeitura Municipal ,</w:t>
      </w:r>
      <w:r w:rsidR="00BA1D70">
        <w:rPr>
          <w:sz w:val="24"/>
          <w:szCs w:val="24"/>
        </w:rPr>
        <w:t xml:space="preserve"> ás 10:00 horas do dia 22</w:t>
      </w:r>
      <w:r w:rsidR="00876D7E">
        <w:rPr>
          <w:sz w:val="24"/>
          <w:szCs w:val="24"/>
        </w:rPr>
        <w:t xml:space="preserve"> de </w:t>
      </w:r>
      <w:r w:rsidR="00BA1D70">
        <w:rPr>
          <w:sz w:val="24"/>
          <w:szCs w:val="24"/>
        </w:rPr>
        <w:t>Agosto  de 2016</w:t>
      </w:r>
      <w:r w:rsidR="00876D7E">
        <w:rPr>
          <w:sz w:val="24"/>
          <w:szCs w:val="24"/>
        </w:rPr>
        <w:t xml:space="preserve">, </w:t>
      </w:r>
      <w:r w:rsidR="00CE7F18">
        <w:rPr>
          <w:sz w:val="24"/>
          <w:szCs w:val="24"/>
        </w:rPr>
        <w:t xml:space="preserve"> a qual será processada e julgada  em conformidade  com a Lei Federal  n° 8.666, de 21  de Junho  de 1993, suas alterações  posteriores e demais legislações  aplicáveis.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CE7F18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1.2 -  O ato público dos processamento do leilão  será reali</w:t>
      </w:r>
      <w:r w:rsidR="00BA1D70">
        <w:rPr>
          <w:sz w:val="24"/>
          <w:szCs w:val="24"/>
        </w:rPr>
        <w:t>zada ás 10:00 horas,  do dia  22 de Agosto   de 2016</w:t>
      </w:r>
      <w:r>
        <w:rPr>
          <w:sz w:val="24"/>
          <w:szCs w:val="24"/>
        </w:rPr>
        <w:t>,</w:t>
      </w:r>
      <w:r w:rsidR="00BA1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 Salão Nobre  da Prefeitura Municipal  de Rio Rufino, sito</w:t>
      </w:r>
      <w:r w:rsidR="00DD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Rua José Oselame , 209,  Centro , Rio Rufino – SC, ocasião em que os interessados  deverá oralmente  de forma sucessiva apresentar lances, verbais, os quais serão devidamente  registrados em ata.</w:t>
      </w:r>
    </w:p>
    <w:p w:rsidR="00CE7F18" w:rsidRDefault="00CE7F18" w:rsidP="007C13E8">
      <w:pPr>
        <w:ind w:left="720"/>
        <w:jc w:val="both"/>
        <w:rPr>
          <w:sz w:val="24"/>
          <w:szCs w:val="24"/>
        </w:rPr>
      </w:pPr>
    </w:p>
    <w:p w:rsidR="00CE7F18" w:rsidRDefault="00CE7F18" w:rsidP="007C13E8">
      <w:pPr>
        <w:jc w:val="both"/>
        <w:rPr>
          <w:sz w:val="24"/>
          <w:szCs w:val="24"/>
        </w:rPr>
      </w:pPr>
    </w:p>
    <w:p w:rsidR="00CE7F18" w:rsidRPr="001E3E02" w:rsidRDefault="00CE7F18" w:rsidP="007C13E8">
      <w:pPr>
        <w:jc w:val="both"/>
        <w:rPr>
          <w:sz w:val="24"/>
          <w:szCs w:val="24"/>
        </w:rPr>
      </w:pPr>
    </w:p>
    <w:p w:rsidR="001E3E02" w:rsidRPr="00DD4CA4" w:rsidRDefault="00CE7F18" w:rsidP="007C13E8">
      <w:pPr>
        <w:jc w:val="both"/>
        <w:rPr>
          <w:sz w:val="24"/>
          <w:szCs w:val="24"/>
        </w:rPr>
      </w:pPr>
      <w:r w:rsidRPr="00CE7F18">
        <w:rPr>
          <w:b/>
          <w:sz w:val="24"/>
          <w:szCs w:val="24"/>
        </w:rPr>
        <w:t>2</w:t>
      </w:r>
      <w:r w:rsidR="001E3E02" w:rsidRPr="00CE7F18">
        <w:rPr>
          <w:b/>
          <w:sz w:val="24"/>
          <w:szCs w:val="24"/>
        </w:rPr>
        <w:t xml:space="preserve"> </w:t>
      </w:r>
      <w:r w:rsidR="001E3E02" w:rsidRPr="00DD4CA4">
        <w:rPr>
          <w:sz w:val="24"/>
          <w:szCs w:val="24"/>
        </w:rPr>
        <w:t>- DO OBJETO</w:t>
      </w:r>
    </w:p>
    <w:p w:rsidR="00DD4CA4" w:rsidRPr="00DD4CA4" w:rsidRDefault="00DD4CA4" w:rsidP="007C13E8">
      <w:pPr>
        <w:jc w:val="both"/>
        <w:rPr>
          <w:sz w:val="24"/>
          <w:szCs w:val="24"/>
        </w:rPr>
      </w:pPr>
    </w:p>
    <w:p w:rsidR="00DD4CA4" w:rsidRDefault="00DD4CA4" w:rsidP="007C13E8">
      <w:pPr>
        <w:jc w:val="both"/>
        <w:rPr>
          <w:sz w:val="24"/>
          <w:szCs w:val="24"/>
        </w:rPr>
      </w:pPr>
      <w:r w:rsidRPr="00DD4CA4">
        <w:rPr>
          <w:sz w:val="24"/>
          <w:szCs w:val="24"/>
        </w:rPr>
        <w:t>2.1. A presente licitação tem por objeto  a alienação  dos seguintes  bens pertencentes ao patrimônio  da Prefeitura Municipal  de Rio Rufino, no estado  em que se encontram e cuja retirada é por conta  e risco do licitante arremantante:</w:t>
      </w:r>
    </w:p>
    <w:p w:rsidR="00BA1D70" w:rsidRDefault="00BA1D70" w:rsidP="007C13E8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1- Trator MASSEY FERGUSON COM CAPOTA, MOTOR PERKINS, ANO 1993/ POTENCIA CVA 272, TRATOR Nº 07. Lance mínimo de R$ 16.000,00 (Dezesseis  mil reais)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2 – TRATOR FORD 4.610, COM CAPOTA ANO 1987, Nº 08. Lance mínimo de R$ 5.000,00 (cinco  mil reais)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3 – ONIBUS, VW/8.140 CO(NACIONAL), ano/modelo: 1997, Cor Amarela, Placa: mbw0950, CHASSI: 9BWVTAV62VRB04033. Lance Mínimo de R$ 12.000,00 (doze mil reais).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4 - PAS/ONIBUS, SCANIA, ANO/MODELO:1988, COR: BRANCA, Placa: KTW9099, chassi: 3452115. Lance Mínimo de R$ 5.000,00 (Cinco mil reais)  .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5 – PAS/AUTOMOVEL. I/GM CLASSIC LIFE, ANO 2008 /MODELO 2009, COR BRANCA, Placa MFD1166, chassi 8AGSA19909R115925. Lance mínimo de R$9.000,00 (nove mil reais).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6- PAS/AUTOMOVEL, FIAT/UNO MILLE FIRE FLEX, ANO: 2005, MODELO:  2006, cor: BRANCA, Placa: MEV7781  chassi: 9BD15822764751432. Lance mínimo de R$ 5.500,00 (Cinco mil e Quinhentos reais).</w:t>
      </w:r>
    </w:p>
    <w:p w:rsidR="00BA1D70" w:rsidRPr="00BA1D70" w:rsidRDefault="00BA1D70" w:rsidP="00BA1D70">
      <w:pPr>
        <w:jc w:val="both"/>
        <w:rPr>
          <w:sz w:val="24"/>
          <w:szCs w:val="24"/>
        </w:rPr>
      </w:pPr>
    </w:p>
    <w:p w:rsidR="00BA1D70" w:rsidRPr="00BA1D70" w:rsidRDefault="00BA1D70" w:rsidP="00BA1D70">
      <w:pPr>
        <w:jc w:val="both"/>
        <w:rPr>
          <w:sz w:val="24"/>
          <w:szCs w:val="24"/>
        </w:rPr>
      </w:pPr>
      <w:r w:rsidRPr="00BA1D70">
        <w:rPr>
          <w:sz w:val="24"/>
          <w:szCs w:val="24"/>
        </w:rPr>
        <w:t>Lote 7-  PAS/AUTOMOVEL. I/GM OMEGA, ANO 2003/ MODELO 2004 , COR PRETA, Placa AAV0811, chassi 6G1YX54C54L200517. Lance mínimo de R$ 15.000,00 (Quinze  mil reais).</w:t>
      </w:r>
    </w:p>
    <w:p w:rsidR="00BA1D70" w:rsidRPr="00DD4CA4" w:rsidRDefault="00BA1D70" w:rsidP="007C13E8">
      <w:pPr>
        <w:jc w:val="both"/>
        <w:rPr>
          <w:sz w:val="24"/>
          <w:szCs w:val="24"/>
        </w:rPr>
      </w:pPr>
    </w:p>
    <w:p w:rsidR="00DD4CA4" w:rsidRPr="00B1734B" w:rsidRDefault="00DD4CA4" w:rsidP="007C13E8">
      <w:pPr>
        <w:jc w:val="both"/>
        <w:rPr>
          <w:b/>
          <w:sz w:val="24"/>
          <w:szCs w:val="24"/>
        </w:rPr>
      </w:pPr>
    </w:p>
    <w:p w:rsidR="00B1734B" w:rsidRPr="006128B0" w:rsidRDefault="00B1734B" w:rsidP="007C13E8">
      <w:pPr>
        <w:jc w:val="both"/>
        <w:rPr>
          <w:rFonts w:ascii="Cambria" w:hAnsi="Cambria"/>
          <w:sz w:val="24"/>
          <w:szCs w:val="24"/>
        </w:rPr>
      </w:pPr>
      <w:r w:rsidRPr="006128B0">
        <w:rPr>
          <w:rFonts w:ascii="Cambria" w:hAnsi="Cambria"/>
          <w:sz w:val="24"/>
          <w:szCs w:val="24"/>
        </w:rPr>
        <w:t xml:space="preserve">2.2. Os bens poderão  ser vistoriados  nos dias úteis , das 9h às  12h e das 14 h ás  17 h, no pátio da Prefeitura Municipal  de Rio Rufino, até </w:t>
      </w:r>
      <w:r w:rsidR="00BA1D70">
        <w:rPr>
          <w:rFonts w:ascii="Cambria" w:hAnsi="Cambria"/>
          <w:sz w:val="24"/>
          <w:szCs w:val="24"/>
        </w:rPr>
        <w:t>o dia 19/08/2016</w:t>
      </w:r>
      <w:r w:rsidR="00876D7E" w:rsidRPr="006128B0">
        <w:rPr>
          <w:rFonts w:ascii="Cambria" w:hAnsi="Cambria"/>
          <w:sz w:val="24"/>
          <w:szCs w:val="24"/>
        </w:rPr>
        <w:t>.</w:t>
      </w:r>
    </w:p>
    <w:p w:rsidR="00DD4CA4" w:rsidRDefault="00DD4CA4" w:rsidP="007C13E8">
      <w:pPr>
        <w:jc w:val="both"/>
        <w:rPr>
          <w:sz w:val="24"/>
          <w:szCs w:val="24"/>
        </w:rPr>
      </w:pPr>
    </w:p>
    <w:p w:rsidR="00876D7E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2.3. Os bens  serão leiloados e arrematados no estado em que se encontram, não c</w:t>
      </w:r>
      <w:r w:rsidR="006D12FA">
        <w:rPr>
          <w:sz w:val="24"/>
          <w:szCs w:val="24"/>
        </w:rPr>
        <w:t>abendo ao Municipio de Rio Rufi</w:t>
      </w:r>
      <w:r>
        <w:rPr>
          <w:sz w:val="24"/>
          <w:szCs w:val="24"/>
        </w:rPr>
        <w:t>no qualquer responsabilidade  ou despesas  referente ao  transporte (retirada) do mesmo.</w:t>
      </w:r>
    </w:p>
    <w:p w:rsidR="00876D7E" w:rsidRDefault="00876D7E" w:rsidP="007C13E8">
      <w:pPr>
        <w:jc w:val="both"/>
        <w:rPr>
          <w:sz w:val="24"/>
          <w:szCs w:val="24"/>
        </w:rPr>
      </w:pPr>
    </w:p>
    <w:p w:rsidR="006D12FA" w:rsidRDefault="00876D7E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O prazo para retirada do  objeto do leilão será de  2 (dois) dias úteis  após  a integralização do  pagamento , sob pena de pagamento de </w:t>
      </w:r>
      <w:r w:rsidR="006D12FA">
        <w:rPr>
          <w:sz w:val="24"/>
          <w:szCs w:val="24"/>
        </w:rPr>
        <w:t>multa diária  no valor de 2% (dois por cento) do valor do lace, sendo  a quitação  do valor correspondente  á multa  condição par retirada do bem.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2.5. Após o prazo estabelecido  para a retirada  do veiculo, desde que o valor tenha sido integralizado totalmente,  a Prefeitura Municipal de Rio Rufino não se responsabiliza  pela guarda do bem  objeto do leilão , nem  mesmo por sua conservação , que passa ser de integral responsabilidade do arrematante.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 DAS CONDIÇÕES E DO PAGAMENTO.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3.1. Os bens , objeto do presente leilão , serão arrematados pelo maior lance  oferecido  à vista .</w:t>
      </w:r>
    </w:p>
    <w:p w:rsidR="006D12FA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3.2  Os pagamentos  deverão ser  efetuados  por cheque nominal , ou em dinheiro , e se  tornarão  completos após  sua respectiva  compensação bancária.</w:t>
      </w:r>
    </w:p>
    <w:p w:rsidR="006D12FA" w:rsidRDefault="006D12FA" w:rsidP="007C13E8">
      <w:pPr>
        <w:jc w:val="both"/>
        <w:rPr>
          <w:sz w:val="24"/>
          <w:szCs w:val="24"/>
        </w:rPr>
      </w:pPr>
    </w:p>
    <w:p w:rsidR="00876D7E" w:rsidRDefault="006D12FA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3.3.  Os bens só serão entregues após o pagamento integral do valor, seja em espécie ou cheque,  este considerado após  compensação bancária.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O arrematante terá  um prazo de 30 (trinta) dias para regularização  da transferência  de propriedade  dos veículos junto ao DETRAN, sendo que as despesas pertinentes  a esse Órgão  </w:t>
      </w:r>
      <w:r>
        <w:rPr>
          <w:sz w:val="24"/>
          <w:szCs w:val="24"/>
        </w:rPr>
        <w:lastRenderedPageBreak/>
        <w:t>correrão  por conta exclusiva do  arrematante, devendo comprovar essa transferência  junto ao Municipio de Rio Rufino – SC.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A57B96" w:rsidRDefault="00A57B96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3.5. O não  cumprimento do disposto no “subitem 3.4” sujeitará ao arrematante a multa  de  10% ( dez por cento)  sobre o valor  do bem arrematado.</w:t>
      </w:r>
    </w:p>
    <w:p w:rsidR="00A57B96" w:rsidRDefault="00A57B96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DAS RESTRIÇÕES  E CONDIÇÕES  DE PARTICIPAÇÃO 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4.1  Não poderão  participar da presente licitação  servidores públicos , de qualquer condição , da Prefeitura Municipal de Rio Rufino.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 DAS RESTRIÇÕES PARA PARTICIPAÇÃO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 . Será  Vedada a participação de empresa:</w:t>
      </w: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5.1.2 . C</w:t>
      </w:r>
      <w:r w:rsidR="00BF271C">
        <w:rPr>
          <w:sz w:val="24"/>
          <w:szCs w:val="24"/>
        </w:rPr>
        <w:t>om falência  decretada ou concor</w:t>
      </w:r>
      <w:r>
        <w:rPr>
          <w:sz w:val="24"/>
          <w:szCs w:val="24"/>
        </w:rPr>
        <w:t>datária;</w:t>
      </w: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5.1.3.Declarada Inidônea  do Poder Público ;</w:t>
      </w: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5.1.4 . Declarada suspensa pela Prefeitura Municipal de Rio Rufino;</w:t>
      </w: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5.1.5. Cujo servidor , dirigente do órgão  ou responsável  pela licitação  tenha participação direta ou  indireta  com o licitante.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5.1.6. Considera-se  participação  indireta,  a existência  de qualquer  vínculo de natureza  técnica , comercial , econômica, financeira ou trabalhista.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C13E8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6. DAS CONDIÇÕ</w:t>
      </w:r>
      <w:r w:rsidR="00770095">
        <w:rPr>
          <w:sz w:val="24"/>
          <w:szCs w:val="24"/>
        </w:rPr>
        <w:t>ES PARA PARTICIPAÇÃO.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jc w:val="both"/>
        <w:rPr>
          <w:sz w:val="24"/>
          <w:szCs w:val="24"/>
        </w:rPr>
      </w:pPr>
      <w:r>
        <w:rPr>
          <w:sz w:val="24"/>
          <w:szCs w:val="24"/>
        </w:rPr>
        <w:t>6.1 Esta licitação  está aberta a todos interessados, pessoas físicas capazes ou jurídicas que atendam aos  requisitos  do presente Edital  e que  comprovem as seguintes  condições:</w:t>
      </w:r>
    </w:p>
    <w:p w:rsidR="00770095" w:rsidRDefault="00770095" w:rsidP="007C13E8">
      <w:pPr>
        <w:jc w:val="both"/>
        <w:rPr>
          <w:sz w:val="24"/>
          <w:szCs w:val="24"/>
        </w:rPr>
      </w:pPr>
    </w:p>
    <w:p w:rsidR="00770095" w:rsidRDefault="0077009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 jurídicas e conforme o tipo de sociedade da proponente;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a.1) Registro  comercial , no caso de firma individual;</w:t>
      </w:r>
    </w:p>
    <w:p w:rsidR="00770095" w:rsidRDefault="00770095" w:rsidP="007C13E8">
      <w:pPr>
        <w:ind w:left="720"/>
        <w:jc w:val="both"/>
        <w:rPr>
          <w:sz w:val="24"/>
          <w:szCs w:val="24"/>
        </w:rPr>
      </w:pPr>
    </w:p>
    <w:p w:rsidR="00770095" w:rsidRDefault="007700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a.2)  Ato constitutivo , estatuto ou contrato social em vigor e alteração subsequentes  devidamente  registradas, em se tratando de Sociedade Comercial, e no caso de sociedade  por ações , acompanhados  da ata arquivada  da assembleia </w:t>
      </w:r>
      <w:r w:rsidR="00A722F5">
        <w:rPr>
          <w:sz w:val="24"/>
          <w:szCs w:val="24"/>
        </w:rPr>
        <w:t>da última eleição da diretoria;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a.3)  Inscrição  do ato constitutivo, no caso de sociedade civis,  acompanhada de prova da diretoria  em exercício;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a.4)  Decreto de autorização , devidamente arquivado, em se tratando de empresa ou sociedade estrangeira  em funcionamento do País  e ato  de registro  ou autorização para funcionamento expedido pelo órgão  competente.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caso de pessoas físicas :  cédula de identidade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 </w:t>
      </w:r>
      <w:r w:rsidR="00BA1D70">
        <w:rPr>
          <w:sz w:val="24"/>
          <w:szCs w:val="24"/>
        </w:rPr>
        <w:t xml:space="preserve"> </w:t>
      </w:r>
      <w:r>
        <w:rPr>
          <w:sz w:val="24"/>
          <w:szCs w:val="24"/>
        </w:rPr>
        <w:t>Relativo à seguridade  Fiscal</w:t>
      </w:r>
    </w:p>
    <w:p w:rsidR="00A722F5" w:rsidRDefault="00A722F5" w:rsidP="007C13E8">
      <w:pPr>
        <w:ind w:left="720"/>
        <w:jc w:val="both"/>
        <w:rPr>
          <w:sz w:val="24"/>
          <w:szCs w:val="24"/>
        </w:rPr>
      </w:pPr>
    </w:p>
    <w:p w:rsidR="00A722F5" w:rsidRDefault="00A722F5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  no Cadastro de pessoas Físicas (CPF) , no caso de pessoas físicas;</w:t>
      </w:r>
    </w:p>
    <w:p w:rsidR="00A722F5" w:rsidRDefault="00A722F5" w:rsidP="007C13E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Prova de inscrição no Cadastro Nacional de Pessoas Jurídicas (CNPJ).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 PROCESSAMENTO DA LICITAÇÃO 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7.1.1.  Os documentos  referidos no item 6.1  deste Edital deverão ser entregues ao Leiloeiro na arrematação do Lote da sessão do leilão.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7.1.2 O documento relativo ao credenciamento , quando não presente o próprio interessado , deverá ser entregue  ao Leiloeiro  separadamente dos previstos  no sub-item  anterior, acompanhado de documento que identifique  o credenciado , diretor ou sócio  proponente, devendo ser conferido amplos poderes, inclusive, para desistir de eventuais recursos.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7.1.3- O documento  de credenciamentos será remetido  pelo Leiloeiro e juntado ao processo licitatório;</w:t>
      </w:r>
    </w:p>
    <w:p w:rsidR="00A722F5" w:rsidRDefault="00A722F5" w:rsidP="007C13E8">
      <w:pPr>
        <w:ind w:left="1080"/>
        <w:jc w:val="both"/>
        <w:rPr>
          <w:sz w:val="24"/>
          <w:szCs w:val="24"/>
        </w:rPr>
      </w:pPr>
    </w:p>
    <w:p w:rsidR="00A722F5" w:rsidRDefault="00A722F5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="00F57EAA">
        <w:rPr>
          <w:sz w:val="24"/>
          <w:szCs w:val="24"/>
        </w:rPr>
        <w:t>Quando a proponente se fizer representar  por seu Diretor  ou um de seus sócios , deverá o mesmo apresentar  o contrato  da empresa no origina ou cópia autenticada, identificando-se.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F57EAA" w:rsidRDefault="00F57EAA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8- DOS LANCES.</w:t>
      </w:r>
    </w:p>
    <w:p w:rsidR="00F57EAA" w:rsidRDefault="00F57EAA" w:rsidP="007C13E8">
      <w:pPr>
        <w:ind w:left="1080"/>
        <w:jc w:val="both"/>
        <w:rPr>
          <w:sz w:val="24"/>
          <w:szCs w:val="24"/>
        </w:rPr>
      </w:pPr>
    </w:p>
    <w:p w:rsidR="00B13A8F" w:rsidRDefault="00B13A8F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no dia, local e hora designados no preâmbulo deste edital, na  presença  dos licitantes </w:t>
      </w:r>
      <w:r w:rsidR="00931E0B">
        <w:rPr>
          <w:sz w:val="24"/>
          <w:szCs w:val="24"/>
        </w:rPr>
        <w:t xml:space="preserve"> ou seus representantes que comparecerem e demais pessoas que quiserem assistir ao ato,  o LEILOEIRO , dará início á etapa de lances sucessivos, a partido do preço  mínimo de  avaliação o os quais serão  transcritos em ata.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8.2. Desta fase  será lavrada ata circunstanciada  a respeito , devendo  toda e qualquer declaração constar  obrigatoriamente da mesma, ficando sem direito de faze-lo  posteriormente.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 CRITÉRIO PARA JULGAMENTO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 Será  considerado vencedor (a) o (a)  licitante que apresentar o maior  lance ou a maior oferta , desse que  igual ou superior ao valor mínimo estabelecido  para o lote.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9.1.1. Desclassificação.</w:t>
      </w:r>
    </w:p>
    <w:p w:rsidR="00931E0B" w:rsidRDefault="00931E0B" w:rsidP="007C13E8">
      <w:pPr>
        <w:jc w:val="both"/>
        <w:rPr>
          <w:sz w:val="24"/>
          <w:szCs w:val="24"/>
        </w:rPr>
      </w:pP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A722F5" w:rsidRDefault="00931E0B" w:rsidP="007C13E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9.1.1.2. Serão desclassificadas  as propostas que:</w:t>
      </w:r>
    </w:p>
    <w:p w:rsidR="00931E0B" w:rsidRDefault="00931E0B" w:rsidP="007C13E8">
      <w:pPr>
        <w:ind w:left="1080"/>
        <w:jc w:val="both"/>
        <w:rPr>
          <w:sz w:val="24"/>
          <w:szCs w:val="24"/>
        </w:rPr>
      </w:pP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Não  obedecerem as condições  estabelecidas no edital.</w:t>
      </w:r>
    </w:p>
    <w:p w:rsidR="00931E0B" w:rsidRDefault="00931E0B" w:rsidP="007C13E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Apresentarem lances inferiores aos valores mínimo de avaliação.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10.  DOS RECURSOS.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31E0B" w:rsidRDefault="00931E0B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10.1. Dos atos da Administração caberão recursos previstos no artigo 109 da Lei Federal n° 8666/93, os quais deverão ser dirigidos ao Sr. Prefeito Municipal  através  da Comissão Julgadora , no endereço constante no preâmbulo do presente edital, nos dias de expediente, no horário  das 9 ás 1h e das 14 h ás 17 h.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11. DO HORÁRIO  E LOCAL DE OBTENÇÃO DE ESCLARECIMENTOS.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11.1 . Os esclarecimentos serão oferecidos  pela Funcionária Marcia Kobeski na Prefeitura Municipal, nos dias úteis das 9 h ás  12h  e das 14 h  ás 17 h, através do telefone (49)  32790000, até o ultimo dia designado de realização do leilão.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 DAS INFORMAÇÕES GERAIS</w:t>
      </w: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12.1. Não serão aceitas reclamações, devoluções,  ou pedido de restituição de quantias ou abatimentos de preço, quaisquer que sejam os motivos alegados, após a arrematação.</w:t>
      </w:r>
    </w:p>
    <w:p w:rsidR="00931E0B" w:rsidRDefault="00931E0B" w:rsidP="007C13E8">
      <w:pPr>
        <w:ind w:left="1440"/>
        <w:jc w:val="both"/>
        <w:rPr>
          <w:sz w:val="24"/>
          <w:szCs w:val="24"/>
        </w:rPr>
      </w:pPr>
    </w:p>
    <w:p w:rsidR="00991495" w:rsidRDefault="00991495" w:rsidP="007C13E8">
      <w:pPr>
        <w:ind w:left="1440"/>
        <w:jc w:val="both"/>
        <w:rPr>
          <w:sz w:val="24"/>
          <w:szCs w:val="24"/>
        </w:rPr>
      </w:pPr>
    </w:p>
    <w:p w:rsidR="00876D7E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12.2. O Município de Rio Rufino poderá fazer a retirada de qualquer bem do leilão , a seu exclusivo  critério , até o momento de sua realização.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12.3.  Onde este Edital for omisso, prevalecerão os termos</w:t>
      </w:r>
      <w:r w:rsidR="007C13E8">
        <w:rPr>
          <w:sz w:val="24"/>
          <w:szCs w:val="24"/>
        </w:rPr>
        <w:t xml:space="preserve"> </w:t>
      </w:r>
      <w:r>
        <w:rPr>
          <w:sz w:val="24"/>
          <w:szCs w:val="24"/>
        </w:rPr>
        <w:t>da lei n° 8.666/93, datada em 21 de Junho de 1993, com as alterações  posteriores, independente de menção expressa.</w:t>
      </w: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91495" w:rsidP="007C13E8">
      <w:pPr>
        <w:ind w:left="720"/>
        <w:jc w:val="both"/>
        <w:rPr>
          <w:sz w:val="24"/>
          <w:szCs w:val="24"/>
        </w:rPr>
      </w:pPr>
    </w:p>
    <w:p w:rsidR="00991495" w:rsidRDefault="009B4539" w:rsidP="007C13E8">
      <w:pPr>
        <w:ind w:left="720"/>
        <w:rPr>
          <w:sz w:val="24"/>
          <w:szCs w:val="24"/>
        </w:rPr>
      </w:pPr>
      <w:r>
        <w:rPr>
          <w:sz w:val="24"/>
          <w:szCs w:val="24"/>
        </w:rPr>
        <w:t>Rio Rufino , 07 de Julho de 2016</w:t>
      </w:r>
      <w:bookmarkStart w:id="0" w:name="_GoBack"/>
      <w:bookmarkEnd w:id="0"/>
      <w:r w:rsidR="00991495">
        <w:rPr>
          <w:sz w:val="24"/>
          <w:szCs w:val="24"/>
        </w:rPr>
        <w:t>.</w:t>
      </w:r>
    </w:p>
    <w:p w:rsidR="00991495" w:rsidRDefault="00991495" w:rsidP="007C13E8">
      <w:pPr>
        <w:ind w:left="720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Default="00991495" w:rsidP="00991495">
      <w:pPr>
        <w:ind w:left="720"/>
        <w:jc w:val="both"/>
        <w:rPr>
          <w:sz w:val="24"/>
          <w:szCs w:val="24"/>
        </w:rPr>
      </w:pP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ADEMAR DE BONA SARTOR</w:t>
      </w:r>
    </w:p>
    <w:p w:rsidR="00991495" w:rsidRPr="007C13E8" w:rsidRDefault="00991495" w:rsidP="007C13E8">
      <w:pPr>
        <w:ind w:left="720"/>
        <w:jc w:val="center"/>
        <w:rPr>
          <w:b/>
          <w:sz w:val="24"/>
          <w:szCs w:val="24"/>
        </w:rPr>
      </w:pPr>
      <w:r w:rsidRPr="007C13E8">
        <w:rPr>
          <w:b/>
          <w:sz w:val="24"/>
          <w:szCs w:val="24"/>
        </w:rPr>
        <w:t>Prefeito Municipal.</w:t>
      </w:r>
    </w:p>
    <w:sectPr w:rsidR="00991495" w:rsidRPr="007C13E8">
      <w:headerReference w:type="default" r:id="rId8"/>
      <w:pgSz w:w="12240" w:h="15840"/>
      <w:pgMar w:top="1418" w:right="1418" w:bottom="1077" w:left="1701" w:header="72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CE" w:rsidRDefault="00EE21CE">
      <w:r>
        <w:separator/>
      </w:r>
    </w:p>
  </w:endnote>
  <w:endnote w:type="continuationSeparator" w:id="0">
    <w:p w:rsidR="00EE21CE" w:rsidRDefault="00EE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CE" w:rsidRDefault="00EE21CE">
      <w:r>
        <w:separator/>
      </w:r>
    </w:p>
  </w:footnote>
  <w:footnote w:type="continuationSeparator" w:id="0">
    <w:p w:rsidR="00EE21CE" w:rsidRDefault="00EE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4" w:rsidRDefault="00094CF4">
    <w:pPr>
      <w:pStyle w:val="Cabealho"/>
    </w:pPr>
  </w:p>
  <w:p w:rsidR="00094CF4" w:rsidRDefault="009B4539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1274445</wp:posOffset>
              </wp:positionH>
              <wp:positionV relativeFrom="paragraph">
                <wp:posOffset>-201930</wp:posOffset>
              </wp:positionV>
              <wp:extent cx="502920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CF4" w:rsidRDefault="00094CF4">
                          <w:pPr>
                            <w:pStyle w:val="Ttulo3"/>
                          </w:pPr>
                          <w:r>
                            <w:t>ESTADO DE SANTA CATARINA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MUNICÍPIO DE RIO RUFINO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GABINETE DO PREFEITO</w:t>
                          </w:r>
                        </w:p>
                        <w:p w:rsidR="00094CF4" w:rsidRDefault="00094C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0.35pt;margin-top:-15.9pt;width:39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" fillcolor="#fc6" strokecolor="#fc0">
              <v:textbox>
                <w:txbxContent>
                  <w:p w:rsidR="00094CF4" w:rsidRDefault="00094CF4">
                    <w:pPr>
                      <w:pStyle w:val="Ttulo3"/>
                    </w:pPr>
                    <w:r>
                      <w:t>ESTADO DE SANTA CATARINA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MUNICÍPIO DE RIO RUFINO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</w:rPr>
                      <w:t>GABINETE DO PREFEITO</w:t>
                    </w:r>
                  </w:p>
                  <w:p w:rsidR="00094CF4" w:rsidRDefault="00094C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-316230</wp:posOffset>
          </wp:positionV>
          <wp:extent cx="102997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  <w:p w:rsidR="00094CF4" w:rsidRDefault="00094C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DB4"/>
    <w:multiLevelType w:val="singleLevel"/>
    <w:tmpl w:val="F98C02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742B59"/>
    <w:multiLevelType w:val="hybridMultilevel"/>
    <w:tmpl w:val="7E2AAC88"/>
    <w:lvl w:ilvl="0" w:tplc="05561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7CAA"/>
    <w:multiLevelType w:val="hybridMultilevel"/>
    <w:tmpl w:val="54DCD338"/>
    <w:lvl w:ilvl="0" w:tplc="A132A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76C48"/>
    <w:multiLevelType w:val="hybridMultilevel"/>
    <w:tmpl w:val="30FC986C"/>
    <w:lvl w:ilvl="0" w:tplc="05641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473E65"/>
    <w:multiLevelType w:val="hybridMultilevel"/>
    <w:tmpl w:val="46A48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2"/>
    <w:rsid w:val="00094CF4"/>
    <w:rsid w:val="000A6628"/>
    <w:rsid w:val="001E3E02"/>
    <w:rsid w:val="002237E3"/>
    <w:rsid w:val="003F2200"/>
    <w:rsid w:val="004004F5"/>
    <w:rsid w:val="00542A98"/>
    <w:rsid w:val="006128B0"/>
    <w:rsid w:val="006D12FA"/>
    <w:rsid w:val="00770095"/>
    <w:rsid w:val="007C13E8"/>
    <w:rsid w:val="00876D7E"/>
    <w:rsid w:val="00931E0B"/>
    <w:rsid w:val="00974B5F"/>
    <w:rsid w:val="00991495"/>
    <w:rsid w:val="009B4539"/>
    <w:rsid w:val="00A57B96"/>
    <w:rsid w:val="00A722F5"/>
    <w:rsid w:val="00A87874"/>
    <w:rsid w:val="00B13A8F"/>
    <w:rsid w:val="00B1734B"/>
    <w:rsid w:val="00BA1D70"/>
    <w:rsid w:val="00BF271C"/>
    <w:rsid w:val="00CE7F18"/>
    <w:rsid w:val="00DD4CA4"/>
    <w:rsid w:val="00DE0DD0"/>
    <w:rsid w:val="00EE21CE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708" w:firstLine="708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b/>
      <w:i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pPr>
      <w:ind w:left="1080"/>
      <w:jc w:val="both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qFormat/>
    <w:pPr>
      <w:jc w:val="center"/>
      <w:outlineLvl w:val="0"/>
    </w:pPr>
    <w:rPr>
      <w:rFonts w:ascii="Arial" w:hAnsi="Arial" w:cs="Arial"/>
      <w:b/>
      <w:bCs/>
      <w:sz w:val="24"/>
    </w:rPr>
  </w:style>
  <w:style w:type="paragraph" w:styleId="Cabealho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Rodap">
    <w:name w:val="footer"/>
    <w:basedOn w:val="Normal"/>
    <w:semiHidden/>
    <w:pPr>
      <w:tabs>
        <w:tab w:val="center" w:pos="4986"/>
        <w:tab w:val="right" w:pos="9972"/>
      </w:tabs>
    </w:pPr>
  </w:style>
  <w:style w:type="paragraph" w:styleId="Corpodetexto3">
    <w:name w:val="Body Text 3"/>
    <w:basedOn w:val="Normal"/>
    <w:semiHidden/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8"/>
      <w:jc w:val="both"/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ind w:firstLine="1080"/>
      <w:jc w:val="both"/>
    </w:pPr>
    <w:rPr>
      <w:sz w:val="24"/>
    </w:rPr>
  </w:style>
  <w:style w:type="character" w:styleId="MquinadeescreverHTML">
    <w:name w:val="HTML Typewriter"/>
    <w:semiHidden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GAB N</vt:lpstr>
    </vt:vector>
  </TitlesOfParts>
  <Company>COMPUTADOR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GAB N</dc:title>
  <dc:creator>MICRO</dc:creator>
  <cp:lastModifiedBy>Licitação</cp:lastModifiedBy>
  <cp:revision>2</cp:revision>
  <cp:lastPrinted>2014-01-20T13:42:00Z</cp:lastPrinted>
  <dcterms:created xsi:type="dcterms:W3CDTF">2016-07-06T17:52:00Z</dcterms:created>
  <dcterms:modified xsi:type="dcterms:W3CDTF">2016-07-06T17:52:00Z</dcterms:modified>
</cp:coreProperties>
</file>