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083CB" w14:textId="77777777" w:rsidR="00B66001" w:rsidRPr="00BA48CD" w:rsidRDefault="00B66001" w:rsidP="00B660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A48CD">
        <w:rPr>
          <w:rFonts w:ascii="Arial" w:hAnsi="Arial" w:cs="Arial"/>
          <w:b/>
          <w:bCs/>
          <w:sz w:val="24"/>
          <w:szCs w:val="24"/>
        </w:rPr>
        <w:t>CHAMADA PÚBLICA Nº 00</w:t>
      </w:r>
      <w:r>
        <w:rPr>
          <w:rFonts w:ascii="Arial" w:hAnsi="Arial" w:cs="Arial"/>
          <w:b/>
          <w:bCs/>
          <w:sz w:val="24"/>
          <w:szCs w:val="24"/>
        </w:rPr>
        <w:t>6</w:t>
      </w:r>
      <w:r w:rsidRPr="00BA48CD">
        <w:rPr>
          <w:rFonts w:ascii="Arial" w:hAnsi="Arial" w:cs="Arial"/>
          <w:b/>
          <w:bCs/>
          <w:sz w:val="24"/>
          <w:szCs w:val="24"/>
        </w:rPr>
        <w:t>/202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BA48CD">
        <w:rPr>
          <w:rFonts w:ascii="Arial" w:hAnsi="Arial" w:cs="Arial"/>
          <w:b/>
          <w:bCs/>
          <w:sz w:val="24"/>
          <w:szCs w:val="24"/>
        </w:rPr>
        <w:t>.</w:t>
      </w:r>
    </w:p>
    <w:p w14:paraId="488CEEA5" w14:textId="77777777" w:rsidR="00B66001" w:rsidRDefault="00B66001" w:rsidP="00B66001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1D7C2C4D" w14:textId="254BD92B" w:rsidR="00B66001" w:rsidRDefault="00B66001" w:rsidP="00B6600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C5CF5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</w:t>
      </w:r>
      <w:r>
        <w:rPr>
          <w:rStyle w:val="Refdenotaderodap"/>
          <w:rFonts w:ascii="Arial" w:hAnsi="Arial" w:cs="Arial"/>
        </w:rPr>
        <w:footnoteReference w:id="1"/>
      </w:r>
      <w:r w:rsidRPr="002B4E50">
        <w:rPr>
          <w:rFonts w:ascii="Arial" w:hAnsi="Arial" w:cs="Arial"/>
          <w:sz w:val="24"/>
          <w:szCs w:val="24"/>
        </w:rPr>
        <w:t xml:space="preserve"> e,</w:t>
      </w:r>
    </w:p>
    <w:p w14:paraId="333F7F16" w14:textId="69D6FD3E" w:rsidR="00B66001" w:rsidRDefault="00B66001" w:rsidP="00B6600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>
        <w:rPr>
          <w:rStyle w:val="Refdenotaderodap"/>
          <w:rFonts w:ascii="Arial" w:hAnsi="Arial" w:cs="Arial"/>
        </w:rPr>
        <w:footnoteReference w:id="2"/>
      </w:r>
      <w:r w:rsidRPr="002B4E50">
        <w:rPr>
          <w:rFonts w:ascii="Arial" w:hAnsi="Arial" w:cs="Arial"/>
          <w:sz w:val="24"/>
          <w:szCs w:val="24"/>
        </w:rPr>
        <w:t>;</w:t>
      </w:r>
    </w:p>
    <w:p w14:paraId="3545581E" w14:textId="77BE1D52" w:rsidR="00B66001" w:rsidRDefault="00B66001" w:rsidP="00B6600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325A640A" w14:textId="5377BEE9" w:rsidR="00B66001" w:rsidRDefault="00B66001" w:rsidP="00B6600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CONSIDERANDO que as contratações que vierem a ocorrer serão formalizadas na forma da</w:t>
      </w:r>
      <w:r>
        <w:rPr>
          <w:rFonts w:ascii="Arial" w:hAnsi="Arial" w:cs="Arial"/>
          <w:sz w:val="24"/>
          <w:szCs w:val="24"/>
        </w:rPr>
        <w:t xml:space="preserve"> Lei Municipal nº 509, de 10 de janeiro de 2013, e</w:t>
      </w:r>
      <w:r w:rsidRPr="002B4E50">
        <w:rPr>
          <w:rFonts w:ascii="Arial" w:hAnsi="Arial" w:cs="Arial"/>
          <w:sz w:val="24"/>
          <w:szCs w:val="24"/>
        </w:rPr>
        <w:t xml:space="preserve"> Lei Municipal nº 700, de 01 de agosto de 2018</w:t>
      </w:r>
      <w:r>
        <w:rPr>
          <w:rStyle w:val="Refdenotaderodap"/>
          <w:rFonts w:ascii="Arial" w:hAnsi="Arial" w:cs="Arial"/>
        </w:rPr>
        <w:footnoteReference w:id="3"/>
      </w:r>
      <w:r w:rsidRPr="002B4E5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Lei Complementar Municipal nº 13, de 25 de maio de 2005</w:t>
      </w:r>
      <w:r>
        <w:rPr>
          <w:rStyle w:val="Refdenotaderodap"/>
          <w:rFonts w:ascii="Arial" w:hAnsi="Arial" w:cs="Arial"/>
        </w:rPr>
        <w:footnoteReference w:id="4"/>
      </w:r>
      <w:r>
        <w:rPr>
          <w:rFonts w:ascii="Arial" w:hAnsi="Arial" w:cs="Arial"/>
          <w:sz w:val="24"/>
          <w:szCs w:val="24"/>
        </w:rPr>
        <w:t>,</w:t>
      </w:r>
    </w:p>
    <w:p w14:paraId="50BC987E" w14:textId="77777777" w:rsidR="00B66001" w:rsidRPr="00E20B24" w:rsidRDefault="00B66001" w:rsidP="00B6600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 xml:space="preserve">CONSIDERANDO o </w:t>
      </w:r>
      <w:r>
        <w:rPr>
          <w:rFonts w:ascii="Arial" w:hAnsi="Arial" w:cs="Arial"/>
          <w:sz w:val="24"/>
          <w:szCs w:val="24"/>
        </w:rPr>
        <w:t>quadro de vagas não preenchidas após a convocação dos classificados do Edital nº 001/2021 do Processo Seletivo,</w:t>
      </w:r>
    </w:p>
    <w:p w14:paraId="6E32F0D6" w14:textId="77777777" w:rsidR="00B66001" w:rsidRDefault="00B66001" w:rsidP="00B66001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334E447E" w14:textId="77777777" w:rsidR="00B66001" w:rsidRPr="00DE31DD" w:rsidRDefault="00B66001" w:rsidP="00B66001">
      <w:pPr>
        <w:jc w:val="center"/>
        <w:rPr>
          <w:rFonts w:ascii="Arial" w:hAnsi="Arial" w:cs="Arial"/>
          <w:b/>
          <w:sz w:val="24"/>
          <w:szCs w:val="24"/>
        </w:rPr>
      </w:pPr>
      <w:r w:rsidRPr="00DE31DD">
        <w:rPr>
          <w:rFonts w:ascii="Arial" w:hAnsi="Arial" w:cs="Arial"/>
          <w:b/>
          <w:sz w:val="24"/>
          <w:szCs w:val="24"/>
        </w:rPr>
        <w:t>CONVOCA</w:t>
      </w:r>
    </w:p>
    <w:p w14:paraId="5CA66E43" w14:textId="77777777" w:rsidR="00B66001" w:rsidRDefault="00B66001" w:rsidP="00B66001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4BA96E17" w14:textId="457CC17A" w:rsidR="00B66001" w:rsidRDefault="00B66001" w:rsidP="00B6600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 xml:space="preserve">Interessados em se candidatar às vagas que porventura venham a </w:t>
      </w:r>
      <w:proofErr w:type="gramStart"/>
      <w:r w:rsidRPr="00E20B24">
        <w:rPr>
          <w:rFonts w:ascii="Arial" w:hAnsi="Arial" w:cs="Arial"/>
          <w:sz w:val="24"/>
          <w:szCs w:val="24"/>
        </w:rPr>
        <w:t>surgir</w:t>
      </w:r>
      <w:r>
        <w:rPr>
          <w:rFonts w:ascii="Arial" w:hAnsi="Arial" w:cs="Arial"/>
          <w:sz w:val="24"/>
          <w:szCs w:val="24"/>
        </w:rPr>
        <w:t xml:space="preserve">, </w:t>
      </w:r>
      <w:r w:rsidRPr="00E20B24">
        <w:rPr>
          <w:rFonts w:ascii="Arial" w:hAnsi="Arial" w:cs="Arial"/>
          <w:sz w:val="24"/>
          <w:szCs w:val="24"/>
        </w:rPr>
        <w:t xml:space="preserve"> em</w:t>
      </w:r>
      <w:proofErr w:type="gramEnd"/>
      <w:r w:rsidRPr="00E20B24">
        <w:rPr>
          <w:rFonts w:ascii="Arial" w:hAnsi="Arial" w:cs="Arial"/>
          <w:sz w:val="24"/>
          <w:szCs w:val="24"/>
        </w:rPr>
        <w:t xml:space="preserve"> virtude </w:t>
      </w:r>
      <w:r>
        <w:rPr>
          <w:rFonts w:ascii="Arial" w:hAnsi="Arial" w:cs="Arial"/>
          <w:sz w:val="24"/>
          <w:szCs w:val="24"/>
        </w:rPr>
        <w:t>do não preenchimento das vagas após a convocação dos classificados do Edital nº 001/2021</w:t>
      </w:r>
    </w:p>
    <w:p w14:paraId="5E173E1C" w14:textId="77777777" w:rsidR="00B66001" w:rsidRDefault="00B66001" w:rsidP="00B66001">
      <w:pPr>
        <w:ind w:firstLine="1134"/>
        <w:jc w:val="both"/>
        <w:rPr>
          <w:rFonts w:ascii="Arial" w:hAnsi="Arial" w:cs="Arial"/>
          <w:sz w:val="24"/>
          <w:szCs w:val="24"/>
        </w:rPr>
      </w:pPr>
    </w:p>
    <w:p w14:paraId="6E344AED" w14:textId="3CB69B61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1. DA PARTICIPAÇÃO NA CHAMADA PÚBLICA.</w:t>
      </w:r>
    </w:p>
    <w:p w14:paraId="030F770B" w14:textId="44739E99" w:rsidR="00B66001" w:rsidRP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2B4E50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ab/>
        <w:t>Qualquer cidadão que preencha os requisitos exigidos neste edital poderá</w:t>
      </w:r>
      <w:r w:rsidRPr="002B4E50">
        <w:rPr>
          <w:rFonts w:ascii="Arial" w:hAnsi="Arial" w:cs="Arial"/>
          <w:sz w:val="24"/>
          <w:szCs w:val="24"/>
        </w:rPr>
        <w:t xml:space="preserve"> concorrer às vagas que surgirem na vigência desta Chamada Pública</w:t>
      </w:r>
      <w:r>
        <w:rPr>
          <w:rFonts w:ascii="Arial" w:hAnsi="Arial" w:cs="Arial"/>
          <w:sz w:val="24"/>
          <w:szCs w:val="24"/>
        </w:rPr>
        <w:t>;</w:t>
      </w:r>
    </w:p>
    <w:p w14:paraId="035688B6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1.2.</w:t>
      </w:r>
      <w:r>
        <w:rPr>
          <w:rFonts w:ascii="Arial" w:hAnsi="Arial" w:cs="Arial"/>
          <w:sz w:val="24"/>
          <w:szCs w:val="24"/>
        </w:rPr>
        <w:tab/>
        <w:t>Conforme a Lei Municipal nº 733, de 29 de maio de 2019</w:t>
      </w:r>
      <w:r>
        <w:rPr>
          <w:rStyle w:val="Refdenotaderodap"/>
          <w:rFonts w:ascii="Arial" w:hAnsi="Arial" w:cs="Arial"/>
        </w:rPr>
        <w:footnoteReference w:id="5"/>
      </w:r>
      <w:r>
        <w:rPr>
          <w:rFonts w:ascii="Arial" w:hAnsi="Arial" w:cs="Arial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29C76BF0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143C9674" w14:textId="48FA8DEC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DA VIGÊNCIA DA CHAMADA PÚBLICA E DO CONTRATO.</w:t>
      </w:r>
    </w:p>
    <w:p w14:paraId="7364AAC4" w14:textId="77777777" w:rsidR="00B66001" w:rsidRPr="00E20B24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chamada pública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8D13C4A" w14:textId="4F2363E9" w:rsidR="00B66001" w:rsidRP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E20B24"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E02A378" w14:textId="77777777" w:rsidR="00B66001" w:rsidRPr="0062248B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62248B">
        <w:rPr>
          <w:rFonts w:ascii="Arial" w:hAnsi="Arial" w:cs="Arial"/>
          <w:b/>
          <w:sz w:val="24"/>
          <w:szCs w:val="24"/>
        </w:rPr>
        <w:t>2.3.</w:t>
      </w:r>
      <w:r w:rsidRPr="0062248B">
        <w:rPr>
          <w:rFonts w:ascii="Arial" w:hAnsi="Arial" w:cs="Arial"/>
          <w:b/>
          <w:sz w:val="24"/>
          <w:szCs w:val="24"/>
        </w:rPr>
        <w:tab/>
        <w:t>A Sessão Pública desta Chamada Pública ocorrerá no dia 2</w:t>
      </w:r>
      <w:r>
        <w:rPr>
          <w:rFonts w:ascii="Arial" w:hAnsi="Arial" w:cs="Arial"/>
          <w:b/>
          <w:sz w:val="24"/>
          <w:szCs w:val="24"/>
        </w:rPr>
        <w:t>9</w:t>
      </w:r>
      <w:r w:rsidRPr="0062248B">
        <w:rPr>
          <w:rFonts w:ascii="Arial" w:hAnsi="Arial" w:cs="Arial"/>
          <w:b/>
          <w:sz w:val="24"/>
          <w:szCs w:val="24"/>
        </w:rPr>
        <w:t xml:space="preserve"> de abril de 2022, na Secretaria Municipal de Educação às 9:30 horas para o cargo de monitor de sala e 10:00 para o cargo de </w:t>
      </w:r>
      <w:r>
        <w:rPr>
          <w:rFonts w:ascii="Arial" w:hAnsi="Arial" w:cs="Arial"/>
          <w:b/>
          <w:sz w:val="24"/>
          <w:szCs w:val="24"/>
        </w:rPr>
        <w:t xml:space="preserve">merendeira, 10:30 </w:t>
      </w:r>
      <w:proofErr w:type="spellStart"/>
      <w:r>
        <w:rPr>
          <w:rFonts w:ascii="Arial" w:hAnsi="Arial" w:cs="Arial"/>
          <w:b/>
          <w:sz w:val="24"/>
          <w:szCs w:val="24"/>
        </w:rPr>
        <w:t>hoas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para o cargo de professor</w:t>
      </w:r>
    </w:p>
    <w:p w14:paraId="56462276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60B0DEE1" w14:textId="1BBCCA66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DOS REQUISITOS </w:t>
      </w:r>
    </w:p>
    <w:p w14:paraId="089C74CF" w14:textId="34AD5BFC" w:rsidR="00B66001" w:rsidRPr="00B66001" w:rsidRDefault="00B66001" w:rsidP="00B660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59E1">
        <w:rPr>
          <w:rFonts w:ascii="Arial" w:hAnsi="Arial" w:cs="Arial"/>
          <w:b/>
          <w:bCs/>
          <w:sz w:val="24"/>
          <w:szCs w:val="24"/>
        </w:rPr>
        <w:t>3.1.</w:t>
      </w:r>
      <w:r w:rsidRPr="004659E1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3.1, 3.2, 3.3, além da documentação necessária à identificação do candidato e a que será considerada na contagem de pontos que definirá a classificação.</w:t>
      </w:r>
    </w:p>
    <w:p w14:paraId="4646FC5E" w14:textId="79AE9D79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D64DFF">
        <w:rPr>
          <w:rFonts w:ascii="Arial" w:hAnsi="Arial" w:cs="Arial"/>
          <w:sz w:val="24"/>
          <w:szCs w:val="24"/>
        </w:rPr>
        <w:t>3.1.</w:t>
      </w:r>
      <w:r>
        <w:rPr>
          <w:rFonts w:ascii="Arial" w:hAnsi="Arial" w:cs="Arial"/>
          <w:sz w:val="24"/>
          <w:szCs w:val="24"/>
        </w:rPr>
        <w:t>1</w:t>
      </w:r>
      <w:r w:rsidRPr="00D64DFF">
        <w:rPr>
          <w:rFonts w:ascii="Arial" w:hAnsi="Arial" w:cs="Arial"/>
          <w:sz w:val="24"/>
          <w:szCs w:val="24"/>
        </w:rPr>
        <w:t>.</w:t>
      </w:r>
      <w:r w:rsidRPr="00D64DFF">
        <w:rPr>
          <w:rFonts w:ascii="Arial" w:hAnsi="Arial" w:cs="Arial"/>
          <w:sz w:val="24"/>
          <w:szCs w:val="24"/>
        </w:rPr>
        <w:tab/>
        <w:t>Professor</w:t>
      </w:r>
      <w:r>
        <w:rPr>
          <w:rFonts w:ascii="Arial" w:hAnsi="Arial" w:cs="Arial"/>
          <w:sz w:val="24"/>
          <w:szCs w:val="24"/>
        </w:rPr>
        <w:t xml:space="preserve"> Pedagogo:</w:t>
      </w:r>
      <w:r w:rsidRPr="00D64DFF">
        <w:rPr>
          <w:rFonts w:ascii="Arial" w:hAnsi="Arial" w:cs="Arial"/>
          <w:sz w:val="24"/>
          <w:szCs w:val="24"/>
        </w:rPr>
        <w:t xml:space="preserve"> Ensino superior completo em curso de licenciatura </w:t>
      </w:r>
      <w:r>
        <w:rPr>
          <w:rFonts w:ascii="Arial" w:hAnsi="Arial" w:cs="Arial"/>
          <w:sz w:val="24"/>
          <w:szCs w:val="24"/>
        </w:rPr>
        <w:t>em pedagogia</w:t>
      </w:r>
      <w:r w:rsidRPr="00D64DFF">
        <w:rPr>
          <w:rFonts w:ascii="Arial" w:hAnsi="Arial" w:cs="Arial"/>
          <w:sz w:val="24"/>
          <w:szCs w:val="24"/>
        </w:rPr>
        <w:t>, com habilitações específicas em área própria</w:t>
      </w:r>
      <w:r>
        <w:rPr>
          <w:rFonts w:ascii="Arial" w:hAnsi="Arial" w:cs="Arial"/>
          <w:sz w:val="24"/>
          <w:szCs w:val="24"/>
        </w:rPr>
        <w:t>;</w:t>
      </w:r>
    </w:p>
    <w:p w14:paraId="0C297700" w14:textId="3ADC1D60" w:rsidR="00B66001" w:rsidRDefault="00B66001" w:rsidP="00B66001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3.1.2. Monitor: 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Ensino médio completo.</w:t>
      </w:r>
    </w:p>
    <w:p w14:paraId="4A778FD3" w14:textId="295FAD70" w:rsidR="00B66001" w:rsidRP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3.1.3. Merendeira: </w:t>
      </w:r>
      <w:r w:rsidRPr="00D64DFF">
        <w:rPr>
          <w:rFonts w:ascii="Arial" w:hAnsi="Arial" w:cs="Arial"/>
          <w:sz w:val="24"/>
          <w:szCs w:val="24"/>
          <w:shd w:val="clear" w:color="auto" w:fill="FFFFFF"/>
        </w:rPr>
        <w:t>ensino fundamental, séries iniciais.</w:t>
      </w:r>
      <w:r w:rsidRPr="00D64DFF">
        <w:rPr>
          <w:rFonts w:ascii="Arial" w:hAnsi="Arial" w:cs="Arial"/>
          <w:sz w:val="24"/>
          <w:szCs w:val="24"/>
        </w:rPr>
        <w:t>;</w:t>
      </w:r>
    </w:p>
    <w:p w14:paraId="67D57335" w14:textId="54C28E7A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 xml:space="preserve">Os documentos </w:t>
      </w:r>
      <w:r>
        <w:rPr>
          <w:rFonts w:ascii="Arial" w:hAnsi="Arial" w:cs="Arial"/>
          <w:sz w:val="24"/>
          <w:szCs w:val="24"/>
        </w:rPr>
        <w:t>necessários</w:t>
      </w:r>
      <w:r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02B1A521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6DE109F2" w14:textId="46E0C68C" w:rsidR="00B66001" w:rsidRPr="004467EF" w:rsidRDefault="00B66001" w:rsidP="00B6600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467EF">
        <w:rPr>
          <w:rFonts w:ascii="Arial" w:hAnsi="Arial" w:cs="Arial"/>
          <w:b/>
          <w:bCs/>
          <w:sz w:val="24"/>
          <w:szCs w:val="24"/>
        </w:rPr>
        <w:t>3.2.1</w:t>
      </w:r>
      <w:r w:rsidRPr="004467EF">
        <w:rPr>
          <w:rFonts w:cs="Arial"/>
          <w:b/>
          <w:bCs/>
          <w:szCs w:val="24"/>
        </w:rPr>
        <w:t xml:space="preserve">  </w:t>
      </w:r>
      <w:r w:rsidRPr="004467EF">
        <w:rPr>
          <w:rFonts w:ascii="Arial" w:hAnsi="Arial" w:cs="Arial"/>
          <w:b/>
          <w:bCs/>
          <w:sz w:val="24"/>
          <w:szCs w:val="24"/>
        </w:rPr>
        <w:t>Nesta</w:t>
      </w:r>
      <w:proofErr w:type="gramEnd"/>
      <w:r w:rsidRPr="004467EF">
        <w:rPr>
          <w:rFonts w:ascii="Arial" w:hAnsi="Arial" w:cs="Arial"/>
          <w:b/>
          <w:bCs/>
          <w:sz w:val="24"/>
          <w:szCs w:val="24"/>
        </w:rPr>
        <w:t xml:space="preserve"> mesma chamada pública ocorrerão dois procedimentos simultâneos em duas listas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B1C6463" w14:textId="382DB5BD" w:rsidR="00B66001" w:rsidRPr="00B66001" w:rsidRDefault="00B66001" w:rsidP="00B6600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467EF">
        <w:rPr>
          <w:rFonts w:ascii="Arial" w:hAnsi="Arial" w:cs="Arial"/>
          <w:b/>
          <w:bCs/>
          <w:sz w:val="24"/>
          <w:szCs w:val="24"/>
        </w:rPr>
        <w:t>3.2.2  Haverá</w:t>
      </w:r>
      <w:proofErr w:type="gramEnd"/>
      <w:r w:rsidRPr="004467EF">
        <w:rPr>
          <w:rFonts w:ascii="Arial" w:hAnsi="Arial" w:cs="Arial"/>
          <w:b/>
          <w:bCs/>
          <w:sz w:val="24"/>
          <w:szCs w:val="24"/>
        </w:rPr>
        <w:t xml:space="preserve"> uma lista de classificação dos professores</w:t>
      </w:r>
      <w:r>
        <w:rPr>
          <w:rFonts w:ascii="Arial" w:hAnsi="Arial" w:cs="Arial"/>
          <w:b/>
          <w:bCs/>
          <w:sz w:val="24"/>
          <w:szCs w:val="24"/>
        </w:rPr>
        <w:t xml:space="preserve"> pedagogos </w:t>
      </w:r>
      <w:r w:rsidRPr="004467EF">
        <w:rPr>
          <w:rFonts w:ascii="Arial" w:hAnsi="Arial" w:cs="Arial"/>
          <w:b/>
          <w:bCs/>
          <w:sz w:val="24"/>
          <w:szCs w:val="24"/>
        </w:rPr>
        <w:t>para preenchimento das vagas;</w:t>
      </w:r>
    </w:p>
    <w:p w14:paraId="3B4413D7" w14:textId="77777777" w:rsidR="00B66001" w:rsidRPr="004467EF" w:rsidRDefault="00B66001" w:rsidP="00B66001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4467EF">
        <w:rPr>
          <w:rFonts w:ascii="Arial" w:hAnsi="Arial" w:cs="Arial"/>
          <w:b/>
          <w:bCs/>
          <w:sz w:val="24"/>
          <w:szCs w:val="24"/>
        </w:rPr>
        <w:t>3.2.3  Na</w:t>
      </w:r>
      <w:proofErr w:type="gramEnd"/>
      <w:r w:rsidRPr="004467EF">
        <w:rPr>
          <w:rFonts w:ascii="Arial" w:hAnsi="Arial" w:cs="Arial"/>
          <w:b/>
          <w:bCs/>
          <w:sz w:val="24"/>
          <w:szCs w:val="24"/>
        </w:rPr>
        <w:t xml:space="preserve"> hipótese de não ocorrer o preenchimento das vagas após o término da lista de classificação de todos os professores habilitados, e ainda restando vagas em aberto, far-se-á o chamamento da outra lista dos graduandos que estão cursando</w:t>
      </w:r>
      <w:r>
        <w:rPr>
          <w:rFonts w:ascii="Arial" w:hAnsi="Arial" w:cs="Arial"/>
          <w:b/>
          <w:bCs/>
          <w:sz w:val="24"/>
          <w:szCs w:val="24"/>
        </w:rPr>
        <w:t xml:space="preserve"> pedagogia </w:t>
      </w:r>
      <w:r w:rsidRPr="004467EF">
        <w:rPr>
          <w:rFonts w:ascii="Arial" w:hAnsi="Arial" w:cs="Arial"/>
          <w:b/>
          <w:bCs/>
          <w:sz w:val="24"/>
          <w:szCs w:val="24"/>
        </w:rPr>
        <w:t>a partir da 5ª fase (não habilitados).</w:t>
      </w:r>
    </w:p>
    <w:p w14:paraId="3DB9EBE8" w14:textId="77777777" w:rsidR="00B66001" w:rsidRPr="000E72AD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209C0417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CF1687">
        <w:rPr>
          <w:rFonts w:ascii="Arial" w:hAnsi="Arial" w:cs="Arial"/>
          <w:b/>
          <w:bCs/>
          <w:sz w:val="24"/>
          <w:szCs w:val="24"/>
        </w:rPr>
        <w:t>JUSTIFICATIVA:</w:t>
      </w:r>
      <w:r w:rsidRPr="000E7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0E7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0E72AD">
        <w:rPr>
          <w:rFonts w:ascii="Arial" w:hAnsi="Arial" w:cs="Arial"/>
          <w:sz w:val="24"/>
          <w:szCs w:val="24"/>
        </w:rPr>
        <w:t xml:space="preserve">ecretaria de </w:t>
      </w:r>
      <w:r>
        <w:rPr>
          <w:rFonts w:ascii="Arial" w:hAnsi="Arial" w:cs="Arial"/>
          <w:sz w:val="24"/>
          <w:szCs w:val="24"/>
        </w:rPr>
        <w:t>E</w:t>
      </w:r>
      <w:r w:rsidRPr="000E72AD">
        <w:rPr>
          <w:rFonts w:ascii="Arial" w:hAnsi="Arial" w:cs="Arial"/>
          <w:sz w:val="24"/>
          <w:szCs w:val="24"/>
        </w:rPr>
        <w:t xml:space="preserve">ducação, </w:t>
      </w:r>
      <w:r>
        <w:rPr>
          <w:rFonts w:ascii="Arial" w:hAnsi="Arial" w:cs="Arial"/>
          <w:sz w:val="24"/>
          <w:szCs w:val="24"/>
        </w:rPr>
        <w:t>C</w:t>
      </w:r>
      <w:r w:rsidRPr="000E72AD">
        <w:rPr>
          <w:rFonts w:ascii="Arial" w:hAnsi="Arial" w:cs="Arial"/>
          <w:sz w:val="24"/>
          <w:szCs w:val="24"/>
        </w:rPr>
        <w:t xml:space="preserve">ultura e </w:t>
      </w:r>
      <w:r>
        <w:rPr>
          <w:rFonts w:ascii="Arial" w:hAnsi="Arial" w:cs="Arial"/>
          <w:sz w:val="24"/>
          <w:szCs w:val="24"/>
        </w:rPr>
        <w:t>E</w:t>
      </w:r>
      <w:r w:rsidRPr="000E72AD">
        <w:rPr>
          <w:rFonts w:ascii="Arial" w:hAnsi="Arial" w:cs="Arial"/>
          <w:sz w:val="24"/>
          <w:szCs w:val="24"/>
        </w:rPr>
        <w:t xml:space="preserve">sportes tem a necessidade de contratar professores para atuarem temporariamente </w:t>
      </w:r>
      <w:r>
        <w:rPr>
          <w:rFonts w:ascii="Arial" w:hAnsi="Arial" w:cs="Arial"/>
          <w:sz w:val="24"/>
          <w:szCs w:val="24"/>
        </w:rPr>
        <w:t>na</w:t>
      </w:r>
      <w:r w:rsidRPr="000E72AD">
        <w:rPr>
          <w:rFonts w:ascii="Arial" w:hAnsi="Arial" w:cs="Arial"/>
          <w:sz w:val="24"/>
          <w:szCs w:val="24"/>
        </w:rPr>
        <w:t xml:space="preserve"> rede municipal</w:t>
      </w:r>
      <w:r>
        <w:rPr>
          <w:rFonts w:ascii="Arial" w:hAnsi="Arial" w:cs="Arial"/>
          <w:sz w:val="24"/>
          <w:szCs w:val="24"/>
        </w:rPr>
        <w:t xml:space="preserve"> de ensino</w:t>
      </w:r>
      <w:r w:rsidRPr="000E72AD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R</w:t>
      </w:r>
      <w:r w:rsidRPr="000E72AD"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z w:val="24"/>
          <w:szCs w:val="24"/>
        </w:rPr>
        <w:t>R</w:t>
      </w:r>
      <w:r w:rsidRPr="000E72AD">
        <w:rPr>
          <w:rFonts w:ascii="Arial" w:hAnsi="Arial" w:cs="Arial"/>
          <w:sz w:val="24"/>
          <w:szCs w:val="24"/>
        </w:rPr>
        <w:t>ufino através de chamadas públicas</w:t>
      </w:r>
      <w:r>
        <w:rPr>
          <w:rFonts w:ascii="Arial" w:hAnsi="Arial" w:cs="Arial"/>
          <w:sz w:val="24"/>
          <w:szCs w:val="24"/>
        </w:rPr>
        <w:t>, pelo não preenchimento das vagas oferecidas no edital do seletivo nº 001/2021.</w:t>
      </w:r>
      <w:r w:rsidRPr="000E72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0E72AD">
        <w:rPr>
          <w:rFonts w:ascii="Arial" w:hAnsi="Arial" w:cs="Arial"/>
          <w:sz w:val="24"/>
          <w:szCs w:val="24"/>
        </w:rPr>
        <w:t xml:space="preserve">evido </w:t>
      </w:r>
      <w:proofErr w:type="spellStart"/>
      <w:r w:rsidRPr="000E72AD">
        <w:rPr>
          <w:rFonts w:ascii="Arial" w:hAnsi="Arial" w:cs="Arial"/>
          <w:sz w:val="24"/>
          <w:szCs w:val="24"/>
        </w:rPr>
        <w:t>a</w:t>
      </w:r>
      <w:proofErr w:type="spellEnd"/>
      <w:r w:rsidRPr="000E72AD">
        <w:rPr>
          <w:rFonts w:ascii="Arial" w:hAnsi="Arial" w:cs="Arial"/>
          <w:sz w:val="24"/>
          <w:szCs w:val="24"/>
        </w:rPr>
        <w:t xml:space="preserve"> ausência de professores habilitados, seguindo os procedimentos adotados nos editais de chamada pública da </w:t>
      </w:r>
      <w:r>
        <w:rPr>
          <w:rFonts w:ascii="Arial" w:hAnsi="Arial" w:cs="Arial"/>
          <w:sz w:val="24"/>
          <w:szCs w:val="24"/>
        </w:rPr>
        <w:t>SED</w:t>
      </w:r>
      <w:r w:rsidRPr="000E72A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</w:t>
      </w:r>
      <w:r w:rsidRPr="000E72AD">
        <w:rPr>
          <w:rFonts w:ascii="Arial" w:hAnsi="Arial" w:cs="Arial"/>
          <w:sz w:val="24"/>
          <w:szCs w:val="24"/>
        </w:rPr>
        <w:t xml:space="preserve">ecretaria de </w:t>
      </w:r>
      <w:r>
        <w:rPr>
          <w:rFonts w:ascii="Arial" w:hAnsi="Arial" w:cs="Arial"/>
          <w:sz w:val="24"/>
          <w:szCs w:val="24"/>
        </w:rPr>
        <w:t>E</w:t>
      </w:r>
      <w:r w:rsidRPr="000E72AD">
        <w:rPr>
          <w:rFonts w:ascii="Arial" w:hAnsi="Arial" w:cs="Arial"/>
          <w:sz w:val="24"/>
          <w:szCs w:val="24"/>
        </w:rPr>
        <w:t xml:space="preserve">ducação do </w:t>
      </w:r>
      <w:r>
        <w:rPr>
          <w:rFonts w:ascii="Arial" w:hAnsi="Arial" w:cs="Arial"/>
          <w:sz w:val="24"/>
          <w:szCs w:val="24"/>
        </w:rPr>
        <w:t>E</w:t>
      </w:r>
      <w:r w:rsidRPr="000E72AD">
        <w:rPr>
          <w:rFonts w:ascii="Arial" w:hAnsi="Arial" w:cs="Arial"/>
          <w:sz w:val="24"/>
          <w:szCs w:val="24"/>
        </w:rPr>
        <w:t xml:space="preserve">stado de </w:t>
      </w:r>
      <w:r>
        <w:rPr>
          <w:rFonts w:ascii="Arial" w:hAnsi="Arial" w:cs="Arial"/>
          <w:sz w:val="24"/>
          <w:szCs w:val="24"/>
        </w:rPr>
        <w:t>S</w:t>
      </w:r>
      <w:r w:rsidRPr="000E72AD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C</w:t>
      </w:r>
      <w:r w:rsidRPr="000E72AD">
        <w:rPr>
          <w:rFonts w:ascii="Arial" w:hAnsi="Arial" w:cs="Arial"/>
          <w:sz w:val="24"/>
          <w:szCs w:val="24"/>
        </w:rPr>
        <w:t xml:space="preserve">atarina), se após o término da lista de habilitados não ocorrer o preenchimento das vagas, proceder-se-á a lista de chamada dos graduandos em </w:t>
      </w:r>
      <w:r>
        <w:rPr>
          <w:rFonts w:ascii="Arial" w:hAnsi="Arial" w:cs="Arial"/>
          <w:sz w:val="24"/>
          <w:szCs w:val="24"/>
        </w:rPr>
        <w:t xml:space="preserve">educação física </w:t>
      </w:r>
      <w:r w:rsidRPr="000E72AD">
        <w:rPr>
          <w:rFonts w:ascii="Arial" w:hAnsi="Arial" w:cs="Arial"/>
          <w:sz w:val="24"/>
          <w:szCs w:val="24"/>
        </w:rPr>
        <w:t>a partir da quinta fase, conforme pontuação na tabela deste edital.</w:t>
      </w:r>
    </w:p>
    <w:p w14:paraId="1E3F8811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045CBEA4" w14:textId="4CA1D512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DAS ATRIBUIÇÕES TÍPICAS:</w:t>
      </w:r>
    </w:p>
    <w:p w14:paraId="283D981F" w14:textId="77780354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786267"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>1</w:t>
      </w:r>
      <w:r w:rsidRPr="00786267">
        <w:rPr>
          <w:rFonts w:ascii="Arial" w:hAnsi="Arial" w:cs="Arial"/>
          <w:sz w:val="24"/>
          <w:szCs w:val="24"/>
        </w:rPr>
        <w:t>.</w:t>
      </w:r>
      <w:r w:rsidRPr="00786267">
        <w:rPr>
          <w:rFonts w:ascii="Arial" w:hAnsi="Arial" w:cs="Arial"/>
          <w:sz w:val="24"/>
          <w:szCs w:val="24"/>
        </w:rPr>
        <w:tab/>
        <w:t>Professor</w:t>
      </w:r>
      <w:r>
        <w:rPr>
          <w:rFonts w:ascii="Arial" w:hAnsi="Arial" w:cs="Arial"/>
          <w:sz w:val="24"/>
          <w:szCs w:val="24"/>
        </w:rPr>
        <w:t xml:space="preserve"> Pedagogo</w:t>
      </w:r>
    </w:p>
    <w:p w14:paraId="5E019D06" w14:textId="77777777" w:rsidR="00B66001" w:rsidRPr="00786267" w:rsidRDefault="00B66001" w:rsidP="00B6600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da elaboração da proposta pedagógica de sua unidade escolar;</w:t>
      </w:r>
    </w:p>
    <w:p w14:paraId="7EF1DF1E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umprir plano de trabalho, segundo a proposta pedagógica de sua unidade escolar;</w:t>
      </w:r>
    </w:p>
    <w:p w14:paraId="20099057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laborar programas e planos de aula, relacionando e confeccionando material didático a ser utilizado, em articulação com a equipe de orientação pedagógica;</w:t>
      </w:r>
    </w:p>
    <w:p w14:paraId="29F3189F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86267">
        <w:rPr>
          <w:rFonts w:ascii="Arial" w:hAnsi="Arial" w:cs="Arial"/>
          <w:sz w:val="24"/>
          <w:szCs w:val="24"/>
        </w:rPr>
        <w:t>inistrar aulas, repassando aos alunos os conteúdos nos planos de aula;</w:t>
      </w:r>
    </w:p>
    <w:p w14:paraId="6E045C62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86267">
        <w:rPr>
          <w:rFonts w:ascii="Arial" w:hAnsi="Arial" w:cs="Arial"/>
          <w:sz w:val="24"/>
          <w:szCs w:val="24"/>
        </w:rPr>
        <w:t>rientar os alunos na formulação e implementação de projetos de pesquisa quanto ao seu formato e à seleção, leitura e utilização de textos literários e didáticos indispensáveis ao seu desenvolvimento;</w:t>
      </w:r>
    </w:p>
    <w:p w14:paraId="38590686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laborar e aplicar testes, provas e outros instrumentos usuais de avaliação para verificação do aproveitamento dos alunos e da eficácia dos métodos adotados;</w:t>
      </w:r>
    </w:p>
    <w:p w14:paraId="4A5C2450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ontrolar e avaliar o rendimento escolar dos alunos;</w:t>
      </w:r>
    </w:p>
    <w:p w14:paraId="4BE9DE8A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Pr="00786267">
        <w:rPr>
          <w:rFonts w:ascii="Arial" w:hAnsi="Arial" w:cs="Arial"/>
          <w:sz w:val="24"/>
          <w:szCs w:val="24"/>
        </w:rPr>
        <w:t>stabelecer estratégicas de recuperação paralela para alunos de menor rendimento;</w:t>
      </w:r>
    </w:p>
    <w:p w14:paraId="660B26ED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laborar e encaminhar os relatórios bimestrais das atividades desenvolvidas ao diretor da unidade escolar em que está lotado;</w:t>
      </w:r>
    </w:p>
    <w:p w14:paraId="54E14749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786267">
        <w:rPr>
          <w:rFonts w:ascii="Arial" w:hAnsi="Arial" w:cs="Arial"/>
          <w:sz w:val="24"/>
          <w:szCs w:val="24"/>
        </w:rPr>
        <w:t>olaborar na organização das atividades de articulação da escola com as famílias e a comunidade;</w:t>
      </w:r>
    </w:p>
    <w:p w14:paraId="617898A7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reuniões com pais e com outros profissionais de ensino;</w:t>
      </w:r>
    </w:p>
    <w:p w14:paraId="6A853667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reuniões em programas de aperfeiçoamento e outros eventos, quando solicitado;</w:t>
      </w:r>
    </w:p>
    <w:p w14:paraId="1384F14D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integralmente dos períodos dedicados ao planejamento e à avaliação do processo ensino-aprendizagem e ao seu desenvolvimento profissional;</w:t>
      </w:r>
    </w:p>
    <w:p w14:paraId="6E29CF51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projetos de inclusão escolar, reforço de aprendizagem ou correção de seus problemas junto aos alunos da rede municipal de ensino;</w:t>
      </w:r>
    </w:p>
    <w:p w14:paraId="5503470B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de projetos de conscientização das famílias para a necessidade de matrícula e sequência escolar das crianças do Município;</w:t>
      </w:r>
    </w:p>
    <w:p w14:paraId="79C94B22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786267">
        <w:rPr>
          <w:rFonts w:ascii="Arial" w:hAnsi="Arial" w:cs="Arial"/>
          <w:sz w:val="24"/>
          <w:szCs w:val="24"/>
        </w:rPr>
        <w:t>articipar do censo, da chamada e efetivação das matrículas escolares para a rede municipal de ensino;</w:t>
      </w:r>
    </w:p>
    <w:p w14:paraId="3A5444E6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786267">
        <w:rPr>
          <w:rFonts w:ascii="Arial" w:hAnsi="Arial" w:cs="Arial"/>
          <w:sz w:val="24"/>
          <w:szCs w:val="24"/>
        </w:rPr>
        <w:t>ealizadas pesquisas na área de educação;</w:t>
      </w:r>
    </w:p>
    <w:p w14:paraId="4DE3F49C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86267">
        <w:rPr>
          <w:rFonts w:ascii="Arial" w:hAnsi="Arial" w:cs="Arial"/>
          <w:sz w:val="24"/>
          <w:szCs w:val="24"/>
        </w:rPr>
        <w:t>xecutar outras atribuições afins.</w:t>
      </w:r>
    </w:p>
    <w:p w14:paraId="3D2BE255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</w:p>
    <w:p w14:paraId="4B511127" w14:textId="5224AE04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Monitor</w:t>
      </w:r>
    </w:p>
    <w:p w14:paraId="000BE681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da elaboração, execução e avaliação da proposta pedagógica da Unidade Escolar;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 xml:space="preserve">articipar de processos coletivos de </w:t>
      </w:r>
      <w:proofErr w:type="spellStart"/>
      <w:r w:rsidRPr="007F2C49">
        <w:rPr>
          <w:rFonts w:ascii="Arial" w:hAnsi="Arial" w:cs="Arial"/>
          <w:sz w:val="24"/>
          <w:szCs w:val="24"/>
          <w:shd w:val="clear" w:color="auto" w:fill="FFFFFF"/>
        </w:rPr>
        <w:t>auto-avaliação</w:t>
      </w:r>
      <w:proofErr w:type="spellEnd"/>
      <w:r w:rsidRPr="007F2C49">
        <w:rPr>
          <w:rFonts w:ascii="Arial" w:hAnsi="Arial" w:cs="Arial"/>
          <w:sz w:val="24"/>
          <w:szCs w:val="24"/>
          <w:shd w:val="clear" w:color="auto" w:fill="FFFFFF"/>
        </w:rPr>
        <w:t xml:space="preserve"> de seu trabalho com a finalidade de melhorar o seu desempenho;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F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ornecer dados e apresentar relatórios de suas atividades quando solicitado;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de cursos promovidos pela Secretaria Municipal de Educação;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ativamente de reuniões administrativas, pedagógicas e de conselhos de classe promovidas pela Unidade Escolar e Secretaria Municipal da Educação;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C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onhecer o planejamento anual e os planos de aula, semanais, elaborados pelo professor;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tender e orientar os alunos da educação básica, principalmente os com necessidades educativas especiais, em horários de entrada, saída e intervalos de aulas, recreios e refeições, bem como na higiene pessoal e locomoção, dentro do espaço escolar, sempre que necessário;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             E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m conjunto com o professor, preparar e organizar materiais e ambientes que sejam estimulantes e que desenvolvam integralmente as capacidades intelectuais, psicológicas, físicas e sociais da criança;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Z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elar pela segurança e bem estar dos alunos, na escola e no transporte escolar;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uxiliar nas atividades de lazer e recreação que desenvolvam as capacidades intelectuais, psicológicas, físicas e sociais do aluno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63969477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companhar os alunos em passeios, visitas e festividades sociais;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uxiliar os alunos na alimentação, bem como servir as refeições se for necessário;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I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nformar ao professor e coordenador pedagógico sobre qualquer incidente ou problema de saúde ou de comportamento, ocorrido com o aluno, dentro e fora da unidade escolar;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uxiliar os professores na execução das atividades, na assistência aos alunos, bem como, nas solicitações de material didático;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A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uxiliar o professor na organização e preparação de materiais e ambientes que sejam estimulantes e que desenvolvam integralmente as capacidades intelectuais, psicológicas, físicas e sociais dos alunos;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de processos coletivos de avaliação de seu trabalho e da unidade escolar com a finalidade de replanejar e melhorar a qualidade do ensino;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C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umprir as determinações e as diretrizes do ensino emanado do órgão superior competente;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de todas as atividades curriculares e extracurriculares promovidas pela Unidade Escolar;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ropor à direção da Unidade Escolar, medidas que julgue necessárias para a melhoria do ensino; e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P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articipar da avaliação institucional da Unidade Escolar.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E</w:t>
      </w:r>
      <w:r w:rsidRPr="007F2C49">
        <w:rPr>
          <w:rFonts w:ascii="Arial" w:hAnsi="Arial" w:cs="Arial"/>
          <w:sz w:val="24"/>
          <w:szCs w:val="24"/>
          <w:shd w:val="clear" w:color="auto" w:fill="FFFFFF"/>
        </w:rPr>
        <w:t>xecutar outras atividades afins. (Redação acrescida pela Lei Complementar nº </w:t>
      </w:r>
      <w:hyperlink r:id="rId8" w:history="1">
        <w:r w:rsidRPr="007F2C4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36</w:t>
        </w:r>
      </w:hyperlink>
      <w:r w:rsidRPr="007F2C49">
        <w:rPr>
          <w:rFonts w:ascii="Arial" w:hAnsi="Arial" w:cs="Arial"/>
          <w:sz w:val="24"/>
          <w:szCs w:val="24"/>
          <w:shd w:val="clear" w:color="auto" w:fill="FFFFFF"/>
        </w:rPr>
        <w:t>/2013)</w:t>
      </w:r>
    </w:p>
    <w:p w14:paraId="22CA7C84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ADE76B2" w14:textId="564651C6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4.1.3. </w:t>
      </w:r>
      <w:r>
        <w:rPr>
          <w:rFonts w:ascii="Arial" w:hAnsi="Arial" w:cs="Arial"/>
          <w:sz w:val="24"/>
          <w:szCs w:val="24"/>
        </w:rPr>
        <w:tab/>
      </w:r>
      <w:r w:rsidRPr="00D64DFF">
        <w:rPr>
          <w:rFonts w:ascii="Arial" w:hAnsi="Arial" w:cs="Arial"/>
          <w:sz w:val="24"/>
          <w:szCs w:val="24"/>
        </w:rPr>
        <w:t xml:space="preserve">Merendeira </w:t>
      </w:r>
    </w:p>
    <w:p w14:paraId="637C4C99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Limpar e arrumar as dependências e instalações do local de trabalho, a fim de mantê-los nas condições de asseio requeridas, realizando sua desinfecção, sempre que necessário;</w:t>
      </w:r>
    </w:p>
    <w:p w14:paraId="329383CB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Recolher o lixo da unidade em que serve, acondicionando detritos e depositando-os de acordo com as determinações definidas;</w:t>
      </w:r>
    </w:p>
    <w:p w14:paraId="6033C009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Preparo de refeições, lavando, selecionando e cortando alimentos, sob supervisão de nutricionista;</w:t>
      </w:r>
    </w:p>
    <w:p w14:paraId="3C5B0970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Organizar fila e servir merenda vem como manter limpos os utensílios de copa e cozinha;</w:t>
      </w:r>
    </w:p>
    <w:p w14:paraId="0B85E44F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Verificar a existência de material de limpeza e alimentação e outros itens relacionados com seu trabalho, comunicado ao supervisor imediato a necessidade de reposição, quando for o caso;</w:t>
      </w:r>
    </w:p>
    <w:p w14:paraId="2A945D47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Manter arrumado o material sob sua guarda;</w:t>
      </w:r>
    </w:p>
    <w:p w14:paraId="18CB3793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Limpeza e arrumação da unidade onde servir;</w:t>
      </w:r>
    </w:p>
    <w:p w14:paraId="59EF3402" w14:textId="6434BD12" w:rsidR="00B66001" w:rsidRPr="007F2C49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Executar outras atribuições afins da secretaria de educação.</w:t>
      </w:r>
    </w:p>
    <w:p w14:paraId="48AB0DCA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653CC8C9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Sem prejuízo do cumprimento das atribuições do cargo, o classificado nesta chamada pública deverá observar irrestritamente os deveres e proibições previstos nos artigos 101 e 102 da Lei Complementar Municipal nº 05, de 02 de fevereiro de 2004</w:t>
      </w:r>
      <w:r>
        <w:rPr>
          <w:rStyle w:val="Refdenotaderodap"/>
          <w:rFonts w:ascii="Arial" w:hAnsi="Arial" w:cs="Arial"/>
        </w:rPr>
        <w:footnoteReference w:id="6"/>
      </w:r>
      <w:r>
        <w:rPr>
          <w:rFonts w:ascii="Arial" w:hAnsi="Arial" w:cs="Arial"/>
          <w:sz w:val="24"/>
          <w:szCs w:val="24"/>
        </w:rPr>
        <w:t>.</w:t>
      </w:r>
    </w:p>
    <w:p w14:paraId="67EFAF05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711A3126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6832765E" w14:textId="62BC0AE5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DA REMUNERAÇÃO.</w:t>
      </w:r>
    </w:p>
    <w:p w14:paraId="72F3E6C9" w14:textId="77777777" w:rsidR="00B66001" w:rsidRDefault="00B66001" w:rsidP="00B6600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7A607B">
        <w:rPr>
          <w:rFonts w:ascii="Arial" w:hAnsi="Arial" w:cs="Arial"/>
          <w:i/>
          <w:sz w:val="24"/>
          <w:szCs w:val="24"/>
        </w:rPr>
        <w:t>jus</w:t>
      </w:r>
      <w:r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proofErr w:type="spellStart"/>
      <w:r>
        <w:rPr>
          <w:rFonts w:ascii="Arial" w:hAnsi="Arial" w:cs="Arial"/>
          <w:sz w:val="24"/>
          <w:szCs w:val="24"/>
        </w:rPr>
        <w:t>publico</w:t>
      </w:r>
      <w:proofErr w:type="spellEnd"/>
      <w:r>
        <w:rPr>
          <w:rFonts w:ascii="Arial" w:hAnsi="Arial" w:cs="Arial"/>
          <w:sz w:val="24"/>
          <w:szCs w:val="24"/>
        </w:rPr>
        <w:t xml:space="preserve"> municipais e alterações posteriores.</w:t>
      </w:r>
    </w:p>
    <w:p w14:paraId="11E9A9C7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75137C86" w14:textId="62FAD798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DOS CRITÉRIOS DE CLASSIFICAÇÃO.</w:t>
      </w:r>
    </w:p>
    <w:p w14:paraId="32D2468A" w14:textId="4C2DCB58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4BF26881" w14:textId="13DEC2BE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D9FF7FA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</w:t>
      </w:r>
      <w:r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6CF906DD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317700B7" w14:textId="63E1A958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6.3.1.</w:t>
      </w:r>
      <w:r>
        <w:rPr>
          <w:rFonts w:ascii="Arial" w:hAnsi="Arial" w:cs="Arial"/>
          <w:sz w:val="24"/>
          <w:szCs w:val="24"/>
        </w:rPr>
        <w:tab/>
        <w:t>Maior idade;</w:t>
      </w:r>
    </w:p>
    <w:p w14:paraId="214ECED7" w14:textId="632A8941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6.3.2.</w:t>
      </w:r>
      <w:r>
        <w:rPr>
          <w:rFonts w:ascii="Arial" w:hAnsi="Arial" w:cs="Arial"/>
          <w:sz w:val="24"/>
          <w:szCs w:val="24"/>
        </w:rPr>
        <w:tab/>
        <w:t>Maior quantidade de filhos;</w:t>
      </w:r>
    </w:p>
    <w:p w14:paraId="6761C2DA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>
        <w:rPr>
          <w:rFonts w:ascii="Arial" w:hAnsi="Arial" w:cs="Arial"/>
          <w:sz w:val="24"/>
          <w:szCs w:val="24"/>
        </w:rPr>
        <w:tab/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7C32BEF4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1416095C" w14:textId="33E71858" w:rsidR="00B66001" w:rsidRPr="00B66001" w:rsidRDefault="00B66001" w:rsidP="00B660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355F">
        <w:rPr>
          <w:rFonts w:ascii="Arial" w:hAnsi="Arial" w:cs="Arial"/>
          <w:b/>
          <w:bCs/>
          <w:sz w:val="24"/>
          <w:szCs w:val="24"/>
        </w:rPr>
        <w:t>6.4.1 Para cargo de Professor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71C26C" w14:textId="77777777" w:rsidR="00B66001" w:rsidRPr="007F55B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6.4.1.1 </w:t>
      </w:r>
      <w:r w:rsidRPr="007F55B1">
        <w:rPr>
          <w:rFonts w:ascii="Arial" w:hAnsi="Arial" w:cs="Arial"/>
          <w:sz w:val="24"/>
          <w:szCs w:val="24"/>
        </w:rPr>
        <w:t>Título de Especialização: 2,5 pontos (para professores, a especialização na área da educação)</w:t>
      </w:r>
    </w:p>
    <w:p w14:paraId="63D37DB1" w14:textId="439DB645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6.4.1.2 </w:t>
      </w:r>
      <w:r w:rsidRPr="007F55B1">
        <w:rPr>
          <w:rFonts w:ascii="Arial" w:hAnsi="Arial" w:cs="Arial"/>
          <w:sz w:val="24"/>
          <w:szCs w:val="24"/>
        </w:rPr>
        <w:t xml:space="preserve">Título de Mestrado: 3,0 </w:t>
      </w:r>
      <w:proofErr w:type="gramStart"/>
      <w:r w:rsidRPr="007F55B1">
        <w:rPr>
          <w:rFonts w:ascii="Arial" w:hAnsi="Arial" w:cs="Arial"/>
          <w:sz w:val="24"/>
          <w:szCs w:val="24"/>
        </w:rPr>
        <w:t>pontos(</w:t>
      </w:r>
      <w:proofErr w:type="gramEnd"/>
      <w:r w:rsidRPr="007F55B1">
        <w:rPr>
          <w:rFonts w:ascii="Arial" w:hAnsi="Arial" w:cs="Arial"/>
          <w:sz w:val="24"/>
          <w:szCs w:val="24"/>
        </w:rPr>
        <w:t>para professores, a especialização na área da educação)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1418"/>
        <w:gridCol w:w="2074"/>
      </w:tblGrid>
      <w:tr w:rsidR="00B66001" w:rsidRPr="00362478" w14:paraId="1C5D090F" w14:textId="77777777" w:rsidTr="00FE7F70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9E683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b/>
                <w:bCs/>
                <w:sz w:val="24"/>
                <w:szCs w:val="24"/>
              </w:rPr>
              <w:t>DA PONTUAÇÃO DOS TÍTULOS – NÃO HABILITADOS PARA PROFESSOR</w:t>
            </w:r>
          </w:p>
        </w:tc>
      </w:tr>
      <w:tr w:rsidR="00B66001" w:rsidRPr="00362478" w14:paraId="5F2F2975" w14:textId="77777777" w:rsidTr="00FE7F70">
        <w:trPr>
          <w:trHeight w:val="423"/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13348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Título/ documento</w:t>
            </w:r>
          </w:p>
          <w:p w14:paraId="528918C9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8C9BB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00EA8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B66001" w:rsidRPr="00362478" w14:paraId="56DB5BBC" w14:textId="77777777" w:rsidTr="00FE7F70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5652F5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Cursando licenciatura em pedagogia 05 e 06 fases</w:t>
            </w:r>
          </w:p>
          <w:p w14:paraId="1DB95899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88A605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5EFC0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B66001" w:rsidRPr="00362478" w14:paraId="66783855" w14:textId="77777777" w:rsidTr="00FE7F70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B23F9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 xml:space="preserve">Cursando licenciatura em </w:t>
            </w:r>
            <w:proofErr w:type="gramStart"/>
            <w:r w:rsidRPr="00362478">
              <w:rPr>
                <w:rFonts w:ascii="Arial" w:hAnsi="Arial" w:cs="Arial"/>
                <w:sz w:val="24"/>
                <w:szCs w:val="24"/>
              </w:rPr>
              <w:t>pedagogia  07</w:t>
            </w:r>
            <w:proofErr w:type="gramEnd"/>
            <w:r w:rsidRPr="00362478">
              <w:rPr>
                <w:rFonts w:ascii="Arial" w:hAnsi="Arial" w:cs="Arial"/>
                <w:sz w:val="24"/>
                <w:szCs w:val="24"/>
              </w:rPr>
              <w:t xml:space="preserve"> e 08 fases</w:t>
            </w:r>
          </w:p>
          <w:p w14:paraId="1B7FD7C8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5E2B5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7056F" w14:textId="77777777" w:rsidR="00B66001" w:rsidRPr="00362478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47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14:paraId="2D15F9E2" w14:textId="77777777" w:rsidR="00B66001" w:rsidRDefault="00B66001" w:rsidP="00B660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20273F" w14:textId="77777777" w:rsidR="00B66001" w:rsidRDefault="00B66001" w:rsidP="00B6600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2D5368" w14:textId="146647CA" w:rsidR="00B66001" w:rsidRPr="00B66001" w:rsidRDefault="00B66001" w:rsidP="00B6600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8355F">
        <w:rPr>
          <w:rFonts w:ascii="Arial" w:hAnsi="Arial" w:cs="Arial"/>
          <w:b/>
          <w:bCs/>
          <w:sz w:val="24"/>
          <w:szCs w:val="24"/>
        </w:rPr>
        <w:t xml:space="preserve">6.4.2 Para os cargos de </w:t>
      </w:r>
      <w:r>
        <w:rPr>
          <w:rFonts w:ascii="Arial" w:hAnsi="Arial" w:cs="Arial"/>
          <w:b/>
          <w:bCs/>
          <w:sz w:val="24"/>
          <w:szCs w:val="24"/>
        </w:rPr>
        <w:t>Monitor e Merendeira</w:t>
      </w:r>
    </w:p>
    <w:p w14:paraId="10E594E6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6.4.2.1 </w:t>
      </w:r>
      <w:proofErr w:type="spellStart"/>
      <w:r>
        <w:rPr>
          <w:rFonts w:ascii="Arial" w:hAnsi="Arial" w:cs="Arial"/>
          <w:sz w:val="24"/>
          <w:szCs w:val="24"/>
        </w:rPr>
        <w:t>Titulo</w:t>
      </w:r>
      <w:proofErr w:type="spellEnd"/>
      <w:r>
        <w:rPr>
          <w:rFonts w:ascii="Arial" w:hAnsi="Arial" w:cs="Arial"/>
          <w:sz w:val="24"/>
          <w:szCs w:val="24"/>
        </w:rPr>
        <w:t xml:space="preserve"> de ensino fundamental anos finais: 1,0 ponto</w:t>
      </w:r>
    </w:p>
    <w:p w14:paraId="528E0668" w14:textId="77777777" w:rsidR="00B66001" w:rsidRPr="007F55B1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BD40DD">
        <w:rPr>
          <w:rFonts w:ascii="Arial" w:hAnsi="Arial" w:cs="Arial"/>
          <w:sz w:val="24"/>
          <w:szCs w:val="24"/>
        </w:rPr>
        <w:t>6.4.2.1</w:t>
      </w:r>
      <w:r w:rsidRPr="007F55B1">
        <w:rPr>
          <w:rFonts w:ascii="Arial" w:hAnsi="Arial" w:cs="Arial"/>
          <w:sz w:val="24"/>
          <w:szCs w:val="24"/>
        </w:rPr>
        <w:t xml:space="preserve"> Título de ensino médio completo: 1,5 pontos</w:t>
      </w:r>
    </w:p>
    <w:p w14:paraId="3E4AE605" w14:textId="4C7D63CE" w:rsidR="00B66001" w:rsidRP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7F55B1">
        <w:rPr>
          <w:rFonts w:ascii="Arial" w:hAnsi="Arial" w:cs="Arial"/>
          <w:sz w:val="24"/>
          <w:szCs w:val="24"/>
        </w:rPr>
        <w:t>6.4.2</w:t>
      </w:r>
      <w:r>
        <w:rPr>
          <w:rFonts w:ascii="Arial" w:hAnsi="Arial" w:cs="Arial"/>
          <w:sz w:val="24"/>
          <w:szCs w:val="24"/>
        </w:rPr>
        <w:t>.2</w:t>
      </w:r>
      <w:r w:rsidRPr="007F55B1">
        <w:rPr>
          <w:rFonts w:ascii="Arial" w:hAnsi="Arial" w:cs="Arial"/>
          <w:sz w:val="24"/>
          <w:szCs w:val="24"/>
        </w:rPr>
        <w:t xml:space="preserve"> Título de graduação completa: 2.0 pontos </w:t>
      </w:r>
    </w:p>
    <w:p w14:paraId="425DAA38" w14:textId="016AB560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título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m</w:t>
      </w:r>
      <w:r w:rsidRPr="002B4E50">
        <w:rPr>
          <w:rFonts w:ascii="Arial" w:hAnsi="Arial" w:cs="Arial"/>
          <w:sz w:val="24"/>
          <w:szCs w:val="24"/>
        </w:rPr>
        <w:t xml:space="preserve"> ser apresentado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2B4E50">
        <w:rPr>
          <w:rFonts w:ascii="Arial" w:hAnsi="Arial" w:cs="Arial"/>
          <w:sz w:val="24"/>
          <w:szCs w:val="24"/>
        </w:rPr>
        <w:t>original e cópia, ou cópia autenticada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e ser regularmente emitido por estabelecimento de ensino, reconhecido pelo MEC ou por órgãos públicos dos governos federal, estadual ou municipal.</w:t>
      </w:r>
    </w:p>
    <w:p w14:paraId="1E581038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p w14:paraId="33730112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1"/>
        <w:gridCol w:w="3425"/>
      </w:tblGrid>
      <w:tr w:rsidR="00B66001" w:rsidRPr="007D6A9C" w14:paraId="4A91FFE9" w14:textId="77777777" w:rsidTr="00FE7F70">
        <w:trPr>
          <w:tblCellSpacing w:w="0" w:type="dxa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CE960" w14:textId="77777777" w:rsidR="00B66001" w:rsidRPr="00F4131C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B66001" w:rsidRPr="007D6A9C" w14:paraId="1254DDE4" w14:textId="77777777" w:rsidTr="00B66001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36708" w14:textId="77777777" w:rsidR="00B66001" w:rsidRPr="00F4131C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TEMPO DE SERVIÇO 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4927F" w14:textId="77777777" w:rsidR="00B66001" w:rsidRPr="00B66001" w:rsidRDefault="00B66001" w:rsidP="00B6600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6001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66001" w:rsidRPr="007D6A9C" w14:paraId="5534415D" w14:textId="77777777" w:rsidTr="00B66001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13FCE" w14:textId="77777777" w:rsidR="00B66001" w:rsidRPr="00F4131C" w:rsidRDefault="00B66001" w:rsidP="00B6600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9A2B7" w14:textId="77777777" w:rsidR="00B66001" w:rsidRPr="00F4131C" w:rsidRDefault="00B66001" w:rsidP="00B6600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A cada seis meses 0,1</w:t>
            </w:r>
          </w:p>
        </w:tc>
      </w:tr>
      <w:tr w:rsidR="00B66001" w:rsidRPr="007D6A9C" w14:paraId="637E169F" w14:textId="77777777" w:rsidTr="00B66001">
        <w:trPr>
          <w:tblCellSpacing w:w="0" w:type="dxa"/>
        </w:trPr>
        <w:tc>
          <w:tcPr>
            <w:tcW w:w="5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C626D" w14:textId="77777777" w:rsidR="00B66001" w:rsidRPr="00F4131C" w:rsidRDefault="00B66001" w:rsidP="00B6600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8E109" w14:textId="77777777" w:rsidR="00B66001" w:rsidRPr="00F4131C" w:rsidRDefault="00B66001" w:rsidP="00B6600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</w:tbl>
    <w:p w14:paraId="7736B15E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083F5AAA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0185D473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0633E518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2B4E50">
        <w:rPr>
          <w:rFonts w:ascii="Arial" w:hAnsi="Arial" w:cs="Arial"/>
          <w:sz w:val="24"/>
          <w:szCs w:val="24"/>
        </w:rPr>
        <w:t>o</w:t>
      </w:r>
      <w:proofErr w:type="gramEnd"/>
      <w:r w:rsidRPr="002B4E50">
        <w:rPr>
          <w:rFonts w:ascii="Arial" w:hAnsi="Arial" w:cs="Arial"/>
          <w:sz w:val="24"/>
          <w:szCs w:val="24"/>
        </w:rPr>
        <w:t xml:space="preserve"> original ou cópia </w:t>
      </w:r>
      <w:r>
        <w:rPr>
          <w:rFonts w:ascii="Arial" w:hAnsi="Arial" w:cs="Arial"/>
          <w:sz w:val="24"/>
          <w:szCs w:val="24"/>
        </w:rPr>
        <w:t>autenticada de documento</w:t>
      </w:r>
      <w:r w:rsidRPr="002B4E5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s) que comprovem o tempo de serviço;</w:t>
      </w:r>
    </w:p>
    <w:p w14:paraId="0FE88EBB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</w:t>
      </w:r>
      <w:r w:rsidRPr="002B4E50">
        <w:rPr>
          <w:rFonts w:ascii="Arial" w:hAnsi="Arial" w:cs="Arial"/>
          <w:sz w:val="24"/>
          <w:szCs w:val="24"/>
        </w:rPr>
        <w:t>ertidão e/ou atestado</w:t>
      </w:r>
      <w:proofErr w:type="gramEnd"/>
      <w:r w:rsidRPr="002B4E50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</w:t>
      </w:r>
      <w:r>
        <w:rPr>
          <w:rFonts w:ascii="Arial" w:hAnsi="Arial" w:cs="Arial"/>
          <w:sz w:val="24"/>
          <w:szCs w:val="24"/>
        </w:rPr>
        <w:t xml:space="preserve">candidato, bem como o </w:t>
      </w:r>
      <w:r w:rsidRPr="002B4E50">
        <w:rPr>
          <w:rFonts w:ascii="Arial" w:hAnsi="Arial" w:cs="Arial"/>
          <w:sz w:val="24"/>
          <w:szCs w:val="24"/>
        </w:rPr>
        <w:t>exerc</w:t>
      </w:r>
      <w:r>
        <w:rPr>
          <w:rFonts w:ascii="Arial" w:hAnsi="Arial" w:cs="Arial"/>
          <w:sz w:val="24"/>
          <w:szCs w:val="24"/>
        </w:rPr>
        <w:t xml:space="preserve">ício de </w:t>
      </w:r>
      <w:r w:rsidRPr="002B4E50">
        <w:rPr>
          <w:rFonts w:ascii="Arial" w:hAnsi="Arial" w:cs="Arial"/>
          <w:sz w:val="24"/>
          <w:szCs w:val="24"/>
        </w:rPr>
        <w:t xml:space="preserve">função na área específica pelo tempo especificado em anos, meses e dias; </w:t>
      </w:r>
    </w:p>
    <w:p w14:paraId="67B86611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d</w:t>
      </w:r>
      <w:r w:rsidRPr="002B4E50">
        <w:rPr>
          <w:rFonts w:ascii="Arial" w:hAnsi="Arial" w:cs="Arial"/>
          <w:sz w:val="24"/>
          <w:szCs w:val="24"/>
        </w:rPr>
        <w:t>eclaração</w:t>
      </w:r>
      <w:proofErr w:type="gramEnd"/>
      <w:r w:rsidRPr="002B4E50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</w:t>
      </w:r>
      <w:r>
        <w:rPr>
          <w:rFonts w:ascii="Arial" w:hAnsi="Arial" w:cs="Arial"/>
          <w:sz w:val="24"/>
          <w:szCs w:val="24"/>
        </w:rPr>
        <w:t>anos, meses e dias;</w:t>
      </w:r>
    </w:p>
    <w:p w14:paraId="28309BB6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6BD252A2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6.6.2</w:t>
      </w:r>
      <w:r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7EB8EF8F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693961D0" w14:textId="32DCD83D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DA DOCUMENTAÇÃO.</w:t>
      </w:r>
    </w:p>
    <w:p w14:paraId="5F763913" w14:textId="5D607D6A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</w:t>
      </w:r>
      <w:r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B6C64F1" w14:textId="59B842DE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Carteira de Identidade;</w:t>
      </w:r>
    </w:p>
    <w:p w14:paraId="586937D5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Título de Eleitor e Certidão Negativa </w:t>
      </w:r>
      <w:r>
        <w:rPr>
          <w:rFonts w:ascii="Arial" w:hAnsi="Arial" w:cs="Arial"/>
          <w:sz w:val="24"/>
          <w:szCs w:val="24"/>
        </w:rPr>
        <w:t xml:space="preserve">Eleitoral </w:t>
      </w:r>
      <w:r w:rsidRPr="002B4E50">
        <w:rPr>
          <w:rFonts w:ascii="Arial" w:hAnsi="Arial" w:cs="Arial"/>
          <w:sz w:val="24"/>
          <w:szCs w:val="24"/>
        </w:rPr>
        <w:t>comprovando que o candidato se encontra no pleno exercício de seus direitos políticos, expedida pela Justiça Eleitoral onde o candidato for ou esteve domiciliado nos últimos 05(cinco) anos;</w:t>
      </w:r>
    </w:p>
    <w:p w14:paraId="578FCEC1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49C00FA2" w14:textId="0CEA260E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7.4.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Certificado Militar que comprove estar em dia com as obrigações militares, se do sexo masculino;</w:t>
      </w:r>
    </w:p>
    <w:p w14:paraId="5BE9FA00" w14:textId="0DC28DAD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do Cadastro das Pessoas Físicas da Secretaria da Receita Federal (CPF);</w:t>
      </w:r>
    </w:p>
    <w:p w14:paraId="47DBEBAE" w14:textId="6B78424C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e/ou Casamento;</w:t>
      </w:r>
    </w:p>
    <w:p w14:paraId="5B800C6C" w14:textId="7F9455F1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7.7.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e original ou cópia autenticada da Certidão de Nascimento dos filhos até 14 (quatorze) anos;</w:t>
      </w:r>
    </w:p>
    <w:p w14:paraId="1837BD00" w14:textId="78B1F3F6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7.8.</w:t>
      </w:r>
      <w:r>
        <w:rPr>
          <w:rFonts w:ascii="Arial" w:hAnsi="Arial" w:cs="Arial"/>
          <w:sz w:val="24"/>
          <w:szCs w:val="24"/>
        </w:rPr>
        <w:tab/>
        <w:t>N</w:t>
      </w:r>
      <w:r w:rsidRPr="002B4E50">
        <w:rPr>
          <w:rFonts w:ascii="Arial" w:hAnsi="Arial" w:cs="Arial"/>
          <w:sz w:val="24"/>
          <w:szCs w:val="24"/>
        </w:rPr>
        <w:t>úmero do comprovante de inscrição no PIS/PASEP;</w:t>
      </w:r>
    </w:p>
    <w:p w14:paraId="7F949ABD" w14:textId="5DE9167B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 xml:space="preserve">ópia e original ou cópia autenticada do Diploma ou documento equivalente comprovando a escolaridade mínima exigida para o cargo devidamente registrado no MEC </w:t>
      </w:r>
      <w:r>
        <w:rPr>
          <w:rFonts w:ascii="Arial" w:hAnsi="Arial" w:cs="Arial"/>
          <w:sz w:val="24"/>
          <w:szCs w:val="24"/>
        </w:rPr>
        <w:t>ou na Instituição que o expediu</w:t>
      </w:r>
      <w:r w:rsidRPr="002B4E5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quando for o caso, registro n</w:t>
      </w:r>
      <w:r>
        <w:rPr>
          <w:rFonts w:ascii="Arial" w:hAnsi="Arial" w:cs="Arial"/>
          <w:sz w:val="24"/>
          <w:szCs w:val="24"/>
        </w:rPr>
        <w:t>o respectivo conselho de classe;</w:t>
      </w:r>
    </w:p>
    <w:p w14:paraId="60AD9B9F" w14:textId="52105F19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7.11.</w:t>
      </w:r>
      <w:r>
        <w:rPr>
          <w:rFonts w:ascii="Arial" w:hAnsi="Arial" w:cs="Arial"/>
          <w:sz w:val="24"/>
          <w:szCs w:val="24"/>
        </w:rPr>
        <w:tab/>
        <w:t>Atestado médico;</w:t>
      </w:r>
    </w:p>
    <w:p w14:paraId="2599FDD1" w14:textId="591D29EE" w:rsidR="00B66001" w:rsidRPr="002F3C2B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7.11.1.</w:t>
      </w:r>
      <w:r w:rsidRPr="002F3C2B">
        <w:rPr>
          <w:rFonts w:ascii="Arial" w:hAnsi="Arial" w:cs="Arial"/>
          <w:sz w:val="24"/>
          <w:szCs w:val="24"/>
        </w:rPr>
        <w:tab/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7CA82A27" w14:textId="4EDE8639" w:rsidR="00B66001" w:rsidRPr="002F3C2B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7.11.2.</w:t>
      </w:r>
      <w:r w:rsidRPr="002F3C2B">
        <w:rPr>
          <w:rFonts w:ascii="Arial" w:hAnsi="Arial" w:cs="Arial"/>
          <w:sz w:val="24"/>
          <w:szCs w:val="24"/>
        </w:rPr>
        <w:tab/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1B78AFF7" w14:textId="49D00EB9" w:rsidR="00B66001" w:rsidRPr="002F3C2B" w:rsidRDefault="00B66001" w:rsidP="00B66001">
      <w:pPr>
        <w:jc w:val="both"/>
        <w:rPr>
          <w:rFonts w:ascii="Arial" w:hAnsi="Arial" w:cs="Arial"/>
          <w:sz w:val="24"/>
          <w:szCs w:val="24"/>
        </w:rPr>
      </w:pPr>
      <w:r w:rsidRPr="002F3C2B">
        <w:rPr>
          <w:rFonts w:ascii="Arial" w:hAnsi="Arial" w:cs="Arial"/>
          <w:sz w:val="24"/>
          <w:szCs w:val="24"/>
        </w:rPr>
        <w:t>7.11.3.</w:t>
      </w:r>
      <w:r w:rsidRPr="002F3C2B">
        <w:rPr>
          <w:rFonts w:ascii="Arial" w:hAnsi="Arial" w:cs="Arial"/>
          <w:sz w:val="24"/>
          <w:szCs w:val="24"/>
        </w:rPr>
        <w:tab/>
        <w:t>Não apresentando estado gestacional na data da sessão desta chamada pública e restando classificada, havendo convocação da candidata para assunção de</w:t>
      </w:r>
      <w:r w:rsidRPr="0034221F">
        <w:rPr>
          <w:rFonts w:ascii="Arial" w:hAnsi="Arial" w:cs="Arial"/>
          <w:color w:val="FF0000"/>
          <w:sz w:val="24"/>
          <w:szCs w:val="24"/>
        </w:rPr>
        <w:t xml:space="preserve"> </w:t>
      </w:r>
      <w:r w:rsidRPr="002F3C2B">
        <w:rPr>
          <w:rFonts w:ascii="Arial" w:hAnsi="Arial" w:cs="Arial"/>
          <w:sz w:val="24"/>
          <w:szCs w:val="24"/>
        </w:rPr>
        <w:t>vaga a contratação dependerá da demonstração da negativa de gravidez, que deverá ser comprovada por meio de novo exame laboratorial;</w:t>
      </w:r>
    </w:p>
    <w:p w14:paraId="1CE8DAE6" w14:textId="4DD1BD20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7.12.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ópia do comprovante de residência (comprovante de res</w:t>
      </w:r>
      <w:r>
        <w:rPr>
          <w:rFonts w:ascii="Arial" w:hAnsi="Arial" w:cs="Arial"/>
          <w:sz w:val="24"/>
          <w:szCs w:val="24"/>
        </w:rPr>
        <w:t>idência em nome de outra pessoa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 xml:space="preserve"> ser acompanhado de </w:t>
      </w:r>
      <w:r w:rsidRPr="002B4E50">
        <w:rPr>
          <w:rFonts w:ascii="Arial" w:hAnsi="Arial" w:cs="Arial"/>
          <w:sz w:val="24"/>
          <w:szCs w:val="24"/>
        </w:rPr>
        <w:t>declaração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firma reconhecida em cartório);</w:t>
      </w:r>
    </w:p>
    <w:p w14:paraId="3DC7F65C" w14:textId="02516060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7.13.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ertidão Negativa Criminal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9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0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</w:p>
    <w:p w14:paraId="3B42FA08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7.14.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Negativa Cível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1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2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137ED588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3E90934A" w14:textId="06EAFDFF" w:rsidR="00B66001" w:rsidRPr="002B4E50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7.15.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Certidão de quitação Eleitoral</w:t>
      </w:r>
      <w:r>
        <w:rPr>
          <w:rFonts w:ascii="Arial" w:hAnsi="Arial" w:cs="Arial"/>
          <w:sz w:val="24"/>
          <w:szCs w:val="24"/>
        </w:rPr>
        <w:t xml:space="preserve">, que pode ser obtida no seguinte endereço: </w:t>
      </w:r>
      <w:hyperlink r:id="rId13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https://certeproc2g.tjsc.jus.br/</w:t>
        </w:r>
      </w:hyperlink>
      <w:r>
        <w:rPr>
          <w:rFonts w:ascii="Arial" w:hAnsi="Arial" w:cs="Arial"/>
          <w:sz w:val="24"/>
          <w:szCs w:val="24"/>
        </w:rPr>
        <w:t xml:space="preserve"> ou </w:t>
      </w:r>
      <w:hyperlink r:id="rId15" w:history="1">
        <w:r w:rsidRPr="00EB7635">
          <w:rPr>
            <w:rStyle w:val="Hyperlink"/>
            <w:rFonts w:ascii="Arial" w:hAnsi="Arial" w:cs="Arial"/>
            <w:sz w:val="24"/>
            <w:szCs w:val="24"/>
          </w:rPr>
          <w:t>https://www.tre-sc.jus.br/</w:t>
        </w:r>
      </w:hyperlink>
      <w:r>
        <w:rPr>
          <w:rFonts w:ascii="Arial" w:hAnsi="Arial" w:cs="Arial"/>
          <w:sz w:val="24"/>
          <w:szCs w:val="24"/>
        </w:rPr>
        <w:t>;</w:t>
      </w:r>
    </w:p>
    <w:p w14:paraId="069F8740" w14:textId="001EDF2F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7.16.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negativa de acumulação de cargo público e de vencimentos e proventos, ressalvados os casos admitidos na Constituição Federal (modelo anexo)</w:t>
      </w:r>
      <w:r>
        <w:rPr>
          <w:rFonts w:ascii="Arial" w:hAnsi="Arial" w:cs="Arial"/>
          <w:sz w:val="24"/>
          <w:szCs w:val="24"/>
        </w:rPr>
        <w:t>;</w:t>
      </w:r>
    </w:p>
    <w:p w14:paraId="7274A5E6" w14:textId="3B64B361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7.17.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Bens e Valores</w:t>
      </w:r>
      <w:r>
        <w:rPr>
          <w:rFonts w:ascii="Arial" w:hAnsi="Arial" w:cs="Arial"/>
          <w:sz w:val="24"/>
          <w:szCs w:val="24"/>
        </w:rPr>
        <w:t>;</w:t>
      </w:r>
    </w:p>
    <w:p w14:paraId="198A997D" w14:textId="21426C5B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7.18.</w:t>
      </w:r>
      <w:r>
        <w:rPr>
          <w:rFonts w:ascii="Arial" w:hAnsi="Arial" w:cs="Arial"/>
          <w:sz w:val="24"/>
          <w:szCs w:val="24"/>
        </w:rPr>
        <w:tab/>
        <w:t>D</w:t>
      </w:r>
      <w:r w:rsidRPr="002B4E50">
        <w:rPr>
          <w:rFonts w:ascii="Arial" w:hAnsi="Arial" w:cs="Arial"/>
          <w:sz w:val="24"/>
          <w:szCs w:val="24"/>
        </w:rPr>
        <w:t>eclaração de dependentes para imposto de renda</w:t>
      </w:r>
      <w:r>
        <w:rPr>
          <w:rFonts w:ascii="Arial" w:hAnsi="Arial" w:cs="Arial"/>
          <w:sz w:val="24"/>
          <w:szCs w:val="24"/>
        </w:rPr>
        <w:t>;</w:t>
      </w:r>
    </w:p>
    <w:p w14:paraId="2C1EA7F8" w14:textId="0C43B169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7.19.</w:t>
      </w:r>
      <w:r>
        <w:rPr>
          <w:rFonts w:ascii="Arial" w:hAnsi="Arial" w:cs="Arial"/>
          <w:sz w:val="24"/>
          <w:szCs w:val="24"/>
        </w:rPr>
        <w:tab/>
        <w:t>C</w:t>
      </w:r>
      <w:r w:rsidRPr="002B4E50">
        <w:rPr>
          <w:rFonts w:ascii="Arial" w:hAnsi="Arial" w:cs="Arial"/>
          <w:sz w:val="24"/>
          <w:szCs w:val="24"/>
        </w:rPr>
        <w:t>omprovante de conta para rec</w:t>
      </w:r>
      <w:r>
        <w:rPr>
          <w:rFonts w:ascii="Arial" w:hAnsi="Arial" w:cs="Arial"/>
          <w:sz w:val="24"/>
          <w:szCs w:val="24"/>
        </w:rPr>
        <w:t xml:space="preserve">ebimento no Banco Brasil ou </w:t>
      </w:r>
      <w:proofErr w:type="spellStart"/>
      <w:r>
        <w:rPr>
          <w:rFonts w:ascii="Arial" w:hAnsi="Arial" w:cs="Arial"/>
          <w:sz w:val="24"/>
          <w:szCs w:val="24"/>
        </w:rPr>
        <w:t>Sicoob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F1EA0B3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5320C24D" w14:textId="1BF9AE29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DOS DIREITOS.</w:t>
      </w:r>
      <w:r>
        <w:rPr>
          <w:rFonts w:ascii="Arial" w:hAnsi="Arial" w:cs="Arial"/>
          <w:sz w:val="24"/>
          <w:szCs w:val="24"/>
        </w:rPr>
        <w:tab/>
      </w:r>
    </w:p>
    <w:p w14:paraId="42C370B6" w14:textId="549B2A64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</w:t>
      </w:r>
      <w:r>
        <w:rPr>
          <w:rFonts w:ascii="Arial" w:hAnsi="Arial" w:cs="Arial"/>
          <w:sz w:val="24"/>
          <w:szCs w:val="24"/>
        </w:rPr>
        <w:tab/>
        <w:t>Fica</w:t>
      </w:r>
      <w:r w:rsidRPr="000E250D">
        <w:rPr>
          <w:rFonts w:ascii="Arial" w:hAnsi="Arial" w:cs="Arial"/>
          <w:sz w:val="24"/>
          <w:szCs w:val="24"/>
        </w:rPr>
        <w:t xml:space="preserve"> assegurado</w:t>
      </w:r>
      <w:r>
        <w:rPr>
          <w:rFonts w:ascii="Arial" w:hAnsi="Arial" w:cs="Arial"/>
          <w:sz w:val="24"/>
          <w:szCs w:val="24"/>
        </w:rPr>
        <w:t>, o</w:t>
      </w:r>
      <w:r w:rsidRPr="000E2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 classificado nesta chamada pública, os seguintes direitos:</w:t>
      </w:r>
    </w:p>
    <w:p w14:paraId="30B8B03D" w14:textId="5FB633D0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</w:t>
      </w:r>
      <w:r>
        <w:rPr>
          <w:rFonts w:ascii="Arial" w:hAnsi="Arial" w:cs="Arial"/>
          <w:sz w:val="24"/>
          <w:szCs w:val="24"/>
        </w:rPr>
        <w:tab/>
        <w:t>De</w:t>
      </w:r>
      <w:r w:rsidRPr="000E250D">
        <w:rPr>
          <w:rFonts w:ascii="Arial" w:hAnsi="Arial" w:cs="Arial"/>
          <w:sz w:val="24"/>
          <w:szCs w:val="24"/>
        </w:rPr>
        <w:t xml:space="preserve"> afastar-se do exercício de suas atividades, sem prejuízo da remuneração, observada a legislação previdenciária, nas seguintes hipóteses:</w:t>
      </w:r>
    </w:p>
    <w:p w14:paraId="384DF09F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por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motivo de doença própria; </w:t>
      </w:r>
    </w:p>
    <w:p w14:paraId="2114E326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licença-maternidade</w:t>
      </w:r>
      <w:proofErr w:type="gramEnd"/>
      <w:r w:rsidRPr="000E250D">
        <w:rPr>
          <w:rFonts w:ascii="Arial" w:hAnsi="Arial" w:cs="Arial"/>
          <w:sz w:val="24"/>
          <w:szCs w:val="24"/>
        </w:rPr>
        <w:t>.</w:t>
      </w:r>
    </w:p>
    <w:p w14:paraId="6F11D8B2" w14:textId="6BEEAB92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afastamento</w:t>
      </w:r>
      <w:proofErr w:type="gramEnd"/>
      <w:r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624470E1" w14:textId="3E38E74A" w:rsidR="00B66001" w:rsidRPr="000E250D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8.1.1.1.</w:t>
      </w:r>
      <w:r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24782B7F" w14:textId="280DE76A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8.1.2.</w:t>
      </w:r>
      <w:r>
        <w:rPr>
          <w:rFonts w:ascii="Arial" w:hAnsi="Arial" w:cs="Arial"/>
          <w:sz w:val="24"/>
          <w:szCs w:val="24"/>
        </w:rPr>
        <w:tab/>
      </w:r>
      <w:r w:rsidRPr="000E250D">
        <w:rPr>
          <w:rFonts w:ascii="Arial" w:hAnsi="Arial" w:cs="Arial"/>
          <w:sz w:val="24"/>
          <w:szCs w:val="24"/>
        </w:rPr>
        <w:t xml:space="preserve">Sem prejuízo da remuneração, fica assegurado ao </w:t>
      </w:r>
      <w:r>
        <w:rPr>
          <w:rFonts w:ascii="Arial" w:hAnsi="Arial" w:cs="Arial"/>
          <w:sz w:val="24"/>
          <w:szCs w:val="24"/>
        </w:rPr>
        <w:t>contratado</w:t>
      </w:r>
      <w:r w:rsidRPr="000E250D">
        <w:rPr>
          <w:rFonts w:ascii="Arial" w:hAnsi="Arial" w:cs="Arial"/>
          <w:sz w:val="24"/>
          <w:szCs w:val="24"/>
        </w:rPr>
        <w:t xml:space="preserve"> faltar ao serviço por</w:t>
      </w:r>
      <w:r>
        <w:rPr>
          <w:rFonts w:ascii="Arial" w:hAnsi="Arial" w:cs="Arial"/>
          <w:sz w:val="24"/>
          <w:szCs w:val="24"/>
        </w:rPr>
        <w:t xml:space="preserve"> até</w:t>
      </w:r>
      <w:r w:rsidRPr="000E250D">
        <w:rPr>
          <w:rFonts w:ascii="Arial" w:hAnsi="Arial" w:cs="Arial"/>
          <w:sz w:val="24"/>
          <w:szCs w:val="24"/>
        </w:rPr>
        <w:t xml:space="preserve"> 8 (oito) dias consecutivos, </w:t>
      </w:r>
      <w:r>
        <w:rPr>
          <w:rFonts w:ascii="Arial" w:hAnsi="Arial" w:cs="Arial"/>
          <w:sz w:val="24"/>
          <w:szCs w:val="24"/>
        </w:rPr>
        <w:t>em razão de:</w:t>
      </w:r>
    </w:p>
    <w:p w14:paraId="31297DD4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casamento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próprio;</w:t>
      </w:r>
    </w:p>
    <w:p w14:paraId="1FCD0DED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0E250D">
        <w:rPr>
          <w:rFonts w:ascii="Arial" w:hAnsi="Arial" w:cs="Arial"/>
          <w:sz w:val="24"/>
          <w:szCs w:val="24"/>
        </w:rPr>
        <w:t>falecimento</w:t>
      </w:r>
      <w:proofErr w:type="gramEnd"/>
      <w:r w:rsidRPr="000E250D">
        <w:rPr>
          <w:rFonts w:ascii="Arial" w:hAnsi="Arial" w:cs="Arial"/>
          <w:sz w:val="24"/>
          <w:szCs w:val="24"/>
        </w:rPr>
        <w:t xml:space="preserve"> de cônjuge ou companheiro, pais, filhos e irmãos; e</w:t>
      </w:r>
      <w:r>
        <w:rPr>
          <w:rFonts w:ascii="Arial" w:hAnsi="Arial" w:cs="Arial"/>
          <w:sz w:val="24"/>
          <w:szCs w:val="24"/>
        </w:rPr>
        <w:t>,</w:t>
      </w:r>
    </w:p>
    <w:p w14:paraId="189C03C2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licença-paternidade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;</w:t>
      </w:r>
    </w:p>
    <w:p w14:paraId="3448E7F8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1EA4FA62" w14:textId="387385B4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DA LEGISLAÇÃO APLICÁVEL.</w:t>
      </w:r>
    </w:p>
    <w:p w14:paraId="67928924" w14:textId="42DD2D12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</w:t>
      </w:r>
      <w:r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7BA41E24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3DFC102C" w14:textId="0A0541D4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DISPOSIÇÕES FINAIS.</w:t>
      </w:r>
    </w:p>
    <w:p w14:paraId="199581B4" w14:textId="1CAF5D4C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</w:t>
      </w:r>
      <w:r>
        <w:rPr>
          <w:rFonts w:ascii="Arial" w:hAnsi="Arial" w:cs="Arial"/>
          <w:sz w:val="24"/>
          <w:szCs w:val="24"/>
        </w:rPr>
        <w:tab/>
        <w:t>Maiores informações poderão ser obtidas junto à Secretaria Municipal de Educação, Cultura e Esportes, através do telefone (49) 3279-0000, ou por e-mail educação@riorufino.sc.gov.br.</w:t>
      </w:r>
    </w:p>
    <w:p w14:paraId="157C1042" w14:textId="0E9B00AF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10.2.</w:t>
      </w:r>
      <w:r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3434B075" w14:textId="6B75E568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10.3.</w:t>
      </w:r>
      <w:r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646254D0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10.4.</w:t>
      </w:r>
      <w:r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2B5CA760" w14:textId="77777777" w:rsidR="00B66001" w:rsidRDefault="00B66001" w:rsidP="00B66001">
      <w:pPr>
        <w:rPr>
          <w:rFonts w:ascii="Arial" w:hAnsi="Arial" w:cs="Arial"/>
          <w:sz w:val="24"/>
          <w:szCs w:val="24"/>
        </w:rPr>
      </w:pPr>
    </w:p>
    <w:p w14:paraId="25D97063" w14:textId="77777777" w:rsidR="00B66001" w:rsidRDefault="00B66001" w:rsidP="00B6600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Rio Rufino/SC, 18 de abril de 2022.</w:t>
      </w:r>
    </w:p>
    <w:p w14:paraId="21B957F0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5E6F6116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71EC6D18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16222556" w14:textId="77777777" w:rsidR="00B66001" w:rsidRDefault="00B66001" w:rsidP="00B66001">
      <w:pPr>
        <w:jc w:val="both"/>
        <w:rPr>
          <w:rFonts w:ascii="Arial" w:hAnsi="Arial" w:cs="Arial"/>
          <w:sz w:val="24"/>
          <w:szCs w:val="24"/>
        </w:rPr>
      </w:pPr>
    </w:p>
    <w:p w14:paraId="36FF1235" w14:textId="77777777" w:rsidR="00B66001" w:rsidRPr="00375181" w:rsidRDefault="00B66001" w:rsidP="00B660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518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559D4B85" w14:textId="24EEAA96" w:rsidR="00B66001" w:rsidRDefault="00B66001" w:rsidP="00B66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0E671B17" w14:textId="77777777" w:rsidR="00B66001" w:rsidRDefault="00B66001" w:rsidP="00B66001">
      <w:pPr>
        <w:jc w:val="center"/>
        <w:rPr>
          <w:rFonts w:ascii="Arial" w:hAnsi="Arial" w:cs="Arial"/>
          <w:sz w:val="24"/>
          <w:szCs w:val="24"/>
        </w:rPr>
      </w:pPr>
    </w:p>
    <w:p w14:paraId="2486F8CE" w14:textId="77777777" w:rsidR="00B66001" w:rsidRDefault="00B66001" w:rsidP="00B66001">
      <w:pPr>
        <w:jc w:val="center"/>
        <w:rPr>
          <w:rFonts w:ascii="Arial" w:hAnsi="Arial" w:cs="Arial"/>
          <w:sz w:val="24"/>
          <w:szCs w:val="24"/>
        </w:rPr>
      </w:pPr>
    </w:p>
    <w:p w14:paraId="6903BA32" w14:textId="77777777" w:rsidR="00B66001" w:rsidRPr="000F19E6" w:rsidRDefault="00B66001" w:rsidP="00B660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19E6">
        <w:rPr>
          <w:rFonts w:ascii="Arial" w:hAnsi="Arial" w:cs="Arial"/>
          <w:b/>
          <w:bCs/>
          <w:sz w:val="24"/>
          <w:szCs w:val="24"/>
        </w:rPr>
        <w:t>DILVANA SOARES MACCARINI</w:t>
      </w:r>
    </w:p>
    <w:p w14:paraId="4F0AF551" w14:textId="77777777" w:rsidR="00B66001" w:rsidRDefault="00B66001" w:rsidP="00B66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Sec. de Educação, Cultura e Esportes</w:t>
      </w:r>
    </w:p>
    <w:p w14:paraId="72720681" w14:textId="77777777" w:rsidR="00B66001" w:rsidRDefault="00B66001" w:rsidP="00B66001">
      <w:pPr>
        <w:jc w:val="center"/>
        <w:rPr>
          <w:rFonts w:ascii="Arial" w:hAnsi="Arial" w:cs="Arial"/>
          <w:sz w:val="24"/>
          <w:szCs w:val="24"/>
        </w:rPr>
      </w:pPr>
    </w:p>
    <w:p w14:paraId="0A430C68" w14:textId="10052BF9" w:rsidR="00495A02" w:rsidRPr="00495A02" w:rsidRDefault="00495A02" w:rsidP="00B66001">
      <w:pPr>
        <w:spacing w:after="0"/>
        <w:rPr>
          <w:rFonts w:ascii="Arial" w:hAnsi="Arial" w:cs="Arial"/>
          <w:b/>
          <w:sz w:val="24"/>
          <w:szCs w:val="24"/>
        </w:rPr>
      </w:pPr>
    </w:p>
    <w:sectPr w:rsidR="00495A02" w:rsidRPr="00495A02" w:rsidSect="00F91D2A">
      <w:headerReference w:type="default" r:id="rId16"/>
      <w:footerReference w:type="default" r:id="rId17"/>
      <w:pgSz w:w="11906" w:h="16838" w:code="9"/>
      <w:pgMar w:top="1701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6C61" w14:textId="77777777" w:rsidR="00E25BCF" w:rsidRDefault="00E25BCF" w:rsidP="007F4FE6">
      <w:pPr>
        <w:spacing w:after="0" w:line="240" w:lineRule="auto"/>
      </w:pPr>
      <w:r>
        <w:separator/>
      </w:r>
    </w:p>
  </w:endnote>
  <w:endnote w:type="continuationSeparator" w:id="0">
    <w:p w14:paraId="27EB59D5" w14:textId="77777777" w:rsidR="00E25BCF" w:rsidRDefault="00E25BCF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83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092D" w14:textId="77777777" w:rsidR="00E25BCF" w:rsidRDefault="00E25BCF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CA74E3C" w14:textId="77777777" w:rsidR="00E25BCF" w:rsidRDefault="00E25BCF" w:rsidP="007F4FE6">
      <w:pPr>
        <w:spacing w:after="0" w:line="240" w:lineRule="auto"/>
      </w:pPr>
      <w:r>
        <w:continuationSeparator/>
      </w:r>
    </w:p>
  </w:footnote>
  <w:footnote w:id="1">
    <w:p w14:paraId="450AE43D" w14:textId="77777777" w:rsidR="00B66001" w:rsidRPr="009A2444" w:rsidRDefault="00B66001" w:rsidP="00B66001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4DE2C93B" w14:textId="77777777" w:rsidR="00B66001" w:rsidRPr="009A2444" w:rsidRDefault="00B66001" w:rsidP="00B66001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104ECACE" w14:textId="77777777" w:rsidR="00B66001" w:rsidRPr="007D7ED8" w:rsidRDefault="00B66001" w:rsidP="00B66001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39C709AB" w14:textId="77777777" w:rsidR="00B66001" w:rsidRPr="007D7ED8" w:rsidRDefault="00B66001" w:rsidP="00B66001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23CAADE1" w14:textId="77777777" w:rsidR="00B66001" w:rsidRPr="009A2444" w:rsidRDefault="00B66001" w:rsidP="00B66001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317D5287" w14:textId="77777777" w:rsidR="00B66001" w:rsidRPr="00C85117" w:rsidRDefault="00B66001" w:rsidP="00B66001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77137815" w:rsidR="00975A26" w:rsidRPr="00D22BF6" w:rsidRDefault="0002624D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236E9DF7">
          <wp:simplePos x="0" y="0"/>
          <wp:positionH relativeFrom="leftMargin">
            <wp:posOffset>9525</wp:posOffset>
          </wp:positionH>
          <wp:positionV relativeFrom="paragraph">
            <wp:posOffset>13335</wp:posOffset>
          </wp:positionV>
          <wp:extent cx="771525" cy="535940"/>
          <wp:effectExtent l="0" t="0" r="9525" b="0"/>
          <wp:wrapSquare wrapText="bothSides"/>
          <wp:docPr id="834" name="Imagem 8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8F7892E" wp14:editId="78B03914">
          <wp:simplePos x="0" y="0"/>
          <wp:positionH relativeFrom="page">
            <wp:align>left</wp:align>
          </wp:positionH>
          <wp:positionV relativeFrom="paragraph">
            <wp:posOffset>13334</wp:posOffset>
          </wp:positionV>
          <wp:extent cx="9633585" cy="676238"/>
          <wp:effectExtent l="0" t="0" r="0" b="0"/>
          <wp:wrapNone/>
          <wp:docPr id="83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33585" cy="676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1A7C1555">
          <wp:simplePos x="0" y="0"/>
          <wp:positionH relativeFrom="page">
            <wp:align>left</wp:align>
          </wp:positionH>
          <wp:positionV relativeFrom="paragraph">
            <wp:posOffset>-221615</wp:posOffset>
          </wp:positionV>
          <wp:extent cx="7534275" cy="1123950"/>
          <wp:effectExtent l="0" t="0" r="9525" b="0"/>
          <wp:wrapNone/>
          <wp:docPr id="83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39230C49">
          <wp:simplePos x="0" y="0"/>
          <wp:positionH relativeFrom="page">
            <wp:posOffset>6667500</wp:posOffset>
          </wp:positionH>
          <wp:positionV relativeFrom="paragraph">
            <wp:posOffset>3810</wp:posOffset>
          </wp:positionV>
          <wp:extent cx="809625" cy="593725"/>
          <wp:effectExtent l="0" t="0" r="9525" b="0"/>
          <wp:wrapSquare wrapText="bothSides"/>
          <wp:docPr id="837" name="Imagem 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4CB7784A" w:rsidR="00975A26" w:rsidRDefault="0002624D" w:rsidP="0002624D">
    <w:pPr>
      <w:pStyle w:val="Cabealho"/>
      <w:tabs>
        <w:tab w:val="center" w:pos="4309"/>
        <w:tab w:val="left" w:pos="6660"/>
      </w:tabs>
      <w:contextualSpacing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975A26">
      <w:rPr>
        <w:rFonts w:ascii="Arial" w:hAnsi="Arial" w:cs="Arial"/>
        <w:b/>
        <w:sz w:val="24"/>
        <w:szCs w:val="24"/>
      </w:rPr>
      <w:t>GABINETE DO PREFEITO</w:t>
    </w:r>
    <w:r>
      <w:rPr>
        <w:rFonts w:ascii="Arial" w:hAnsi="Arial" w:cs="Arial"/>
        <w:b/>
        <w:sz w:val="24"/>
        <w:szCs w:val="24"/>
      </w:rPr>
      <w:tab/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3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4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6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8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19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1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914127649">
    <w:abstractNumId w:val="16"/>
  </w:num>
  <w:num w:numId="2" w16cid:durableId="127867667">
    <w:abstractNumId w:val="19"/>
  </w:num>
  <w:num w:numId="3" w16cid:durableId="216551767">
    <w:abstractNumId w:val="14"/>
  </w:num>
  <w:num w:numId="4" w16cid:durableId="383603809">
    <w:abstractNumId w:val="11"/>
  </w:num>
  <w:num w:numId="5" w16cid:durableId="1243297421">
    <w:abstractNumId w:val="6"/>
  </w:num>
  <w:num w:numId="6" w16cid:durableId="1910725339">
    <w:abstractNumId w:val="3"/>
  </w:num>
  <w:num w:numId="7" w16cid:durableId="1566456501">
    <w:abstractNumId w:val="15"/>
  </w:num>
  <w:num w:numId="8" w16cid:durableId="22632806">
    <w:abstractNumId w:val="5"/>
  </w:num>
  <w:num w:numId="9" w16cid:durableId="1604266332">
    <w:abstractNumId w:val="13"/>
  </w:num>
  <w:num w:numId="10" w16cid:durableId="1776243068">
    <w:abstractNumId w:val="18"/>
  </w:num>
  <w:num w:numId="11" w16cid:durableId="1520389895">
    <w:abstractNumId w:val="9"/>
  </w:num>
  <w:num w:numId="12" w16cid:durableId="4600336">
    <w:abstractNumId w:val="12"/>
  </w:num>
  <w:num w:numId="13" w16cid:durableId="1450197680">
    <w:abstractNumId w:val="7"/>
  </w:num>
  <w:num w:numId="14" w16cid:durableId="512763766">
    <w:abstractNumId w:val="17"/>
  </w:num>
  <w:num w:numId="15" w16cid:durableId="557664503">
    <w:abstractNumId w:val="20"/>
  </w:num>
  <w:num w:numId="16" w16cid:durableId="1683774278">
    <w:abstractNumId w:val="10"/>
  </w:num>
  <w:num w:numId="17" w16cid:durableId="1586183077">
    <w:abstractNumId w:val="21"/>
  </w:num>
  <w:num w:numId="18" w16cid:durableId="1555002664">
    <w:abstractNumId w:val="1"/>
  </w:num>
  <w:num w:numId="19" w16cid:durableId="1319847003">
    <w:abstractNumId w:val="4"/>
  </w:num>
  <w:num w:numId="20" w16cid:durableId="258295535">
    <w:abstractNumId w:val="8"/>
  </w:num>
  <w:num w:numId="21" w16cid:durableId="295140145">
    <w:abstractNumId w:val="2"/>
  </w:num>
  <w:num w:numId="22" w16cid:durableId="140059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05B6"/>
    <w:rsid w:val="00014708"/>
    <w:rsid w:val="0002624D"/>
    <w:rsid w:val="00027202"/>
    <w:rsid w:val="00032312"/>
    <w:rsid w:val="00033601"/>
    <w:rsid w:val="00035AAB"/>
    <w:rsid w:val="00037AD4"/>
    <w:rsid w:val="00042D18"/>
    <w:rsid w:val="000700C7"/>
    <w:rsid w:val="00083D6F"/>
    <w:rsid w:val="000947C5"/>
    <w:rsid w:val="00094BA7"/>
    <w:rsid w:val="00096436"/>
    <w:rsid w:val="00097ECD"/>
    <w:rsid w:val="000A03C5"/>
    <w:rsid w:val="000A288C"/>
    <w:rsid w:val="000A4281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3693A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3B99"/>
    <w:rsid w:val="0023541E"/>
    <w:rsid w:val="00240C9C"/>
    <w:rsid w:val="00241D91"/>
    <w:rsid w:val="002426F1"/>
    <w:rsid w:val="00243E70"/>
    <w:rsid w:val="002458E9"/>
    <w:rsid w:val="00245BEC"/>
    <w:rsid w:val="00246F41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7766D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4E1F"/>
    <w:rsid w:val="004852BC"/>
    <w:rsid w:val="00492A5F"/>
    <w:rsid w:val="00494F13"/>
    <w:rsid w:val="00495A02"/>
    <w:rsid w:val="004A1536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2F5B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2882"/>
    <w:rsid w:val="005438F3"/>
    <w:rsid w:val="00543A98"/>
    <w:rsid w:val="00546A05"/>
    <w:rsid w:val="00572452"/>
    <w:rsid w:val="00593A49"/>
    <w:rsid w:val="00596649"/>
    <w:rsid w:val="005A66D3"/>
    <w:rsid w:val="005B1266"/>
    <w:rsid w:val="005B288C"/>
    <w:rsid w:val="005C11FD"/>
    <w:rsid w:val="005C184D"/>
    <w:rsid w:val="005C2482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661C9"/>
    <w:rsid w:val="00676712"/>
    <w:rsid w:val="00683934"/>
    <w:rsid w:val="00687014"/>
    <w:rsid w:val="006C03BD"/>
    <w:rsid w:val="006C3528"/>
    <w:rsid w:val="006C58CF"/>
    <w:rsid w:val="006E50BA"/>
    <w:rsid w:val="006F0897"/>
    <w:rsid w:val="00705F7D"/>
    <w:rsid w:val="007072FC"/>
    <w:rsid w:val="00716515"/>
    <w:rsid w:val="0072375F"/>
    <w:rsid w:val="00731C89"/>
    <w:rsid w:val="00734213"/>
    <w:rsid w:val="007467F1"/>
    <w:rsid w:val="007471BC"/>
    <w:rsid w:val="00751DB8"/>
    <w:rsid w:val="00756B32"/>
    <w:rsid w:val="00761CF6"/>
    <w:rsid w:val="007674AC"/>
    <w:rsid w:val="007716B2"/>
    <w:rsid w:val="00771775"/>
    <w:rsid w:val="00785C7A"/>
    <w:rsid w:val="007A5A72"/>
    <w:rsid w:val="007B2BCE"/>
    <w:rsid w:val="007B630C"/>
    <w:rsid w:val="007C3614"/>
    <w:rsid w:val="007D1282"/>
    <w:rsid w:val="007D12D1"/>
    <w:rsid w:val="007E5939"/>
    <w:rsid w:val="007F229B"/>
    <w:rsid w:val="007F2D48"/>
    <w:rsid w:val="007F4FE6"/>
    <w:rsid w:val="007F618F"/>
    <w:rsid w:val="0080363F"/>
    <w:rsid w:val="00810D3E"/>
    <w:rsid w:val="008149C1"/>
    <w:rsid w:val="0081632E"/>
    <w:rsid w:val="00822FE8"/>
    <w:rsid w:val="00824740"/>
    <w:rsid w:val="00841FA9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C5907"/>
    <w:rsid w:val="008D23C7"/>
    <w:rsid w:val="008D2F97"/>
    <w:rsid w:val="008E353E"/>
    <w:rsid w:val="008F73AA"/>
    <w:rsid w:val="00900DFE"/>
    <w:rsid w:val="00906BA3"/>
    <w:rsid w:val="009114DC"/>
    <w:rsid w:val="00916FCB"/>
    <w:rsid w:val="00931476"/>
    <w:rsid w:val="009335F6"/>
    <w:rsid w:val="0094685D"/>
    <w:rsid w:val="00950629"/>
    <w:rsid w:val="009535F0"/>
    <w:rsid w:val="00975A26"/>
    <w:rsid w:val="00980F5C"/>
    <w:rsid w:val="009821D8"/>
    <w:rsid w:val="0099151C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340A5"/>
    <w:rsid w:val="00A379DA"/>
    <w:rsid w:val="00A40A7F"/>
    <w:rsid w:val="00A41CF6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877F6"/>
    <w:rsid w:val="00A902BA"/>
    <w:rsid w:val="00AB2F56"/>
    <w:rsid w:val="00AC1A31"/>
    <w:rsid w:val="00AC7CBC"/>
    <w:rsid w:val="00AD129D"/>
    <w:rsid w:val="00AD30B4"/>
    <w:rsid w:val="00AD7A4E"/>
    <w:rsid w:val="00AE47F7"/>
    <w:rsid w:val="00AF6D1F"/>
    <w:rsid w:val="00B00998"/>
    <w:rsid w:val="00B17860"/>
    <w:rsid w:val="00B25524"/>
    <w:rsid w:val="00B25A30"/>
    <w:rsid w:val="00B2653E"/>
    <w:rsid w:val="00B27D92"/>
    <w:rsid w:val="00B42FD2"/>
    <w:rsid w:val="00B454AA"/>
    <w:rsid w:val="00B61CC5"/>
    <w:rsid w:val="00B66001"/>
    <w:rsid w:val="00B955AA"/>
    <w:rsid w:val="00BA14F0"/>
    <w:rsid w:val="00BA162B"/>
    <w:rsid w:val="00BA56F7"/>
    <w:rsid w:val="00BC2D31"/>
    <w:rsid w:val="00BD01B6"/>
    <w:rsid w:val="00BE3D67"/>
    <w:rsid w:val="00BE5FD2"/>
    <w:rsid w:val="00BF5E13"/>
    <w:rsid w:val="00C01B2A"/>
    <w:rsid w:val="00C07043"/>
    <w:rsid w:val="00C2130A"/>
    <w:rsid w:val="00C26535"/>
    <w:rsid w:val="00C51E86"/>
    <w:rsid w:val="00C55B82"/>
    <w:rsid w:val="00C6310E"/>
    <w:rsid w:val="00C63393"/>
    <w:rsid w:val="00C70D07"/>
    <w:rsid w:val="00C721BC"/>
    <w:rsid w:val="00C722A6"/>
    <w:rsid w:val="00C77323"/>
    <w:rsid w:val="00C8002D"/>
    <w:rsid w:val="00C804D4"/>
    <w:rsid w:val="00C84A59"/>
    <w:rsid w:val="00C91E58"/>
    <w:rsid w:val="00CA3C1E"/>
    <w:rsid w:val="00CB300E"/>
    <w:rsid w:val="00CB59B0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407A2"/>
    <w:rsid w:val="00D450C0"/>
    <w:rsid w:val="00D4635F"/>
    <w:rsid w:val="00D46CC2"/>
    <w:rsid w:val="00D616A1"/>
    <w:rsid w:val="00D638C0"/>
    <w:rsid w:val="00D65752"/>
    <w:rsid w:val="00D800C2"/>
    <w:rsid w:val="00D93A71"/>
    <w:rsid w:val="00DA0C2E"/>
    <w:rsid w:val="00DB38DE"/>
    <w:rsid w:val="00DB593D"/>
    <w:rsid w:val="00DB60BE"/>
    <w:rsid w:val="00DC02CF"/>
    <w:rsid w:val="00DC42E3"/>
    <w:rsid w:val="00DD2341"/>
    <w:rsid w:val="00DE5324"/>
    <w:rsid w:val="00DF5427"/>
    <w:rsid w:val="00E034F5"/>
    <w:rsid w:val="00E12F58"/>
    <w:rsid w:val="00E21BEE"/>
    <w:rsid w:val="00E24F4A"/>
    <w:rsid w:val="00E25BCF"/>
    <w:rsid w:val="00E372BC"/>
    <w:rsid w:val="00E64E60"/>
    <w:rsid w:val="00E87CC1"/>
    <w:rsid w:val="00E94232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06E4"/>
    <w:rsid w:val="00FA49D9"/>
    <w:rsid w:val="00FA4A65"/>
    <w:rsid w:val="00FA7144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B66001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B66001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B66001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character" w:customStyle="1" w:styleId="Ttulo1Char">
    <w:name w:val="Título 1 Char"/>
    <w:basedOn w:val="Fontepargpadro"/>
    <w:link w:val="Ttulo1"/>
    <w:uiPriority w:val="1"/>
    <w:rsid w:val="00B66001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B6600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B66001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B660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66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6600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66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B66001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B66001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B660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0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660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2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804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9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2675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sc/r/rio-rufino/lei-complementar/2013/3/36/lei-complementar-n-36-2013-cria-cargos-na-lei-complementar-n-132005-que-dispoe-sobre-o-plano-de-cargos-e-carreira-da-prefeitura-municipal-de-rio-rufino-e-altera-os-anexos-i-e-vi" TargetMode="External"/><Relationship Id="rId13" Type="http://schemas.openxmlformats.org/officeDocument/2006/relationships/hyperlink" Target="https://cert.tjsc.jus.b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rteproc2g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.tjsc.jus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re-sc.jus.br/" TargetMode="External"/><Relationship Id="rId10" Type="http://schemas.openxmlformats.org/officeDocument/2006/relationships/hyperlink" Target="https://certeproc2g.tjsc.jus.b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ert.tjsc.jus.br/" TargetMode="External"/><Relationship Id="rId14" Type="http://schemas.openxmlformats.org/officeDocument/2006/relationships/hyperlink" Target="https://certeproc2g.tjsc.jus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C21E-1E99-4636-968E-4AC74B51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2900</Words>
  <Characters>15661</Characters>
  <Application>Microsoft Office Word</Application>
  <DocSecurity>0</DocSecurity>
  <Lines>130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ADM&amp;</cp:lastModifiedBy>
  <cp:revision>2</cp:revision>
  <cp:lastPrinted>2022-04-18T19:36:00Z</cp:lastPrinted>
  <dcterms:created xsi:type="dcterms:W3CDTF">2022-04-18T19:50:00Z</dcterms:created>
  <dcterms:modified xsi:type="dcterms:W3CDTF">2022-04-18T19:50:00Z</dcterms:modified>
</cp:coreProperties>
</file>