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0228" w14:textId="3A226279" w:rsidR="005E74D1" w:rsidRPr="00C56FBF" w:rsidRDefault="005C500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bookmarkStart w:id="1" w:name="_Hlk98509284"/>
      <w:r w:rsidR="005E74D1" w:rsidRPr="00C56FBF">
        <w:rPr>
          <w:rFonts w:ascii="Arial" w:hAnsi="Arial" w:cs="Arial"/>
          <w:b/>
          <w:sz w:val="24"/>
          <w:szCs w:val="24"/>
        </w:rPr>
        <w:t>PORTARIA Nº</w:t>
      </w:r>
      <w:r w:rsidR="005E74D1">
        <w:rPr>
          <w:rFonts w:ascii="Arial" w:hAnsi="Arial" w:cs="Arial"/>
          <w:b/>
          <w:sz w:val="24"/>
          <w:szCs w:val="24"/>
        </w:rPr>
        <w:t xml:space="preserve"> </w:t>
      </w:r>
      <w:r w:rsidR="005C6469">
        <w:rPr>
          <w:rFonts w:ascii="Arial" w:hAnsi="Arial" w:cs="Arial"/>
          <w:b/>
          <w:sz w:val="24"/>
          <w:szCs w:val="24"/>
        </w:rPr>
        <w:t>175</w:t>
      </w:r>
      <w:r w:rsidR="005E74D1" w:rsidRPr="00C56FBF">
        <w:rPr>
          <w:rFonts w:ascii="Arial" w:hAnsi="Arial" w:cs="Arial"/>
          <w:bCs/>
          <w:sz w:val="24"/>
          <w:szCs w:val="24"/>
        </w:rPr>
        <w:t>,</w:t>
      </w:r>
    </w:p>
    <w:p w14:paraId="56EEA327" w14:textId="0FF751FF" w:rsidR="005E74D1" w:rsidRPr="00C56FBF" w:rsidRDefault="005C646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74D1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3</w:t>
      </w:r>
      <w:r w:rsidR="005E74D1">
        <w:rPr>
          <w:rFonts w:ascii="Arial" w:hAnsi="Arial" w:cs="Arial"/>
          <w:bCs/>
          <w:sz w:val="24"/>
          <w:szCs w:val="24"/>
        </w:rPr>
        <w:t xml:space="preserve">0 de </w:t>
      </w:r>
      <w:r>
        <w:rPr>
          <w:rFonts w:ascii="Arial" w:hAnsi="Arial" w:cs="Arial"/>
          <w:bCs/>
          <w:sz w:val="24"/>
          <w:szCs w:val="24"/>
        </w:rPr>
        <w:t>março</w:t>
      </w:r>
      <w:r w:rsidR="005E74D1">
        <w:rPr>
          <w:rFonts w:ascii="Arial" w:hAnsi="Arial" w:cs="Arial"/>
          <w:bCs/>
          <w:sz w:val="24"/>
          <w:szCs w:val="24"/>
        </w:rPr>
        <w:t xml:space="preserve"> de</w:t>
      </w:r>
      <w:r w:rsidR="005E74D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5E74D1">
        <w:rPr>
          <w:rFonts w:ascii="Arial" w:hAnsi="Arial" w:cs="Arial"/>
          <w:bCs/>
          <w:sz w:val="24"/>
          <w:szCs w:val="24"/>
        </w:rPr>
        <w:t>22</w:t>
      </w:r>
      <w:r w:rsidR="005E74D1" w:rsidRPr="00C56FBF">
        <w:rPr>
          <w:rFonts w:ascii="Arial" w:hAnsi="Arial" w:cs="Arial"/>
          <w:bCs/>
          <w:sz w:val="24"/>
          <w:szCs w:val="24"/>
        </w:rPr>
        <w:t>.</w:t>
      </w:r>
    </w:p>
    <w:p w14:paraId="1BF5FB4B" w14:textId="77777777" w:rsidR="005E74D1" w:rsidRPr="00B36600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6B623D8" w14:textId="740D34C1" w:rsidR="005E74D1" w:rsidRPr="00720D06" w:rsidRDefault="005E74D1" w:rsidP="005E7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5489E6C4" w14:textId="77777777" w:rsidR="005E74D1" w:rsidRPr="00B36600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649D5F" w14:textId="5CD80DB2" w:rsidR="005E74D1" w:rsidRDefault="005E74D1" w:rsidP="0001333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39F5E90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29F98F21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65F4B9CE" w14:textId="77777777" w:rsidR="005E74D1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78890559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3B9F2EA7" w14:textId="67925574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73E543A4" w14:textId="77777777" w:rsidR="00013334" w:rsidRDefault="00013334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E58C7CC" w14:textId="3D60D820" w:rsidR="005E74D1" w:rsidRDefault="005E74D1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47500CAE" w14:textId="77777777" w:rsidR="00013334" w:rsidRPr="00B36600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43F07A9A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Os órgãos que compõem a estrutura administrativa da Administração Direta e Indireta do Poder Executivo Municipal, para o desempenho das competências que lhes foram atribuídas pela Lei Municipal nº 205, de 11 de junho de 2001 e alterações posteriores, serão compostos dos seguintes cargo e servidor:</w:t>
      </w:r>
    </w:p>
    <w:p w14:paraId="60144101" w14:textId="29259E1D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Secretaria de </w:t>
      </w:r>
      <w:r w:rsidR="005F31D2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07"/>
        <w:gridCol w:w="1203"/>
        <w:gridCol w:w="1690"/>
        <w:gridCol w:w="2803"/>
      </w:tblGrid>
      <w:tr w:rsidR="005E74D1" w:rsidRPr="00BD67CE" w14:paraId="1F8F2D91" w14:textId="77777777" w:rsidTr="005E74D1">
        <w:trPr>
          <w:trHeight w:val="1020"/>
        </w:trPr>
        <w:tc>
          <w:tcPr>
            <w:tcW w:w="1411" w:type="dxa"/>
            <w:shd w:val="clear" w:color="auto" w:fill="auto"/>
          </w:tcPr>
          <w:p w14:paraId="040EADB1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2107" w:type="dxa"/>
            <w:shd w:val="clear" w:color="auto" w:fill="auto"/>
          </w:tcPr>
          <w:p w14:paraId="422A091C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03" w:type="dxa"/>
            <w:shd w:val="clear" w:color="auto" w:fill="auto"/>
          </w:tcPr>
          <w:p w14:paraId="61AC5EA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690" w:type="dxa"/>
            <w:shd w:val="clear" w:color="auto" w:fill="auto"/>
          </w:tcPr>
          <w:p w14:paraId="2CB7DA3A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803" w:type="dxa"/>
            <w:shd w:val="clear" w:color="auto" w:fill="auto"/>
          </w:tcPr>
          <w:p w14:paraId="243BA75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5E74D1" w:rsidRPr="00BD67CE" w14:paraId="160009AB" w14:textId="77777777" w:rsidTr="005E74D1">
        <w:trPr>
          <w:trHeight w:val="738"/>
        </w:trPr>
        <w:tc>
          <w:tcPr>
            <w:tcW w:w="1411" w:type="dxa"/>
            <w:shd w:val="clear" w:color="auto" w:fill="auto"/>
          </w:tcPr>
          <w:p w14:paraId="52D3C44E" w14:textId="08AEB045" w:rsidR="005E74D1" w:rsidRPr="00BD67CE" w:rsidRDefault="005F31D2" w:rsidP="006F4B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2107" w:type="dxa"/>
            <w:shd w:val="clear" w:color="auto" w:fill="auto"/>
          </w:tcPr>
          <w:p w14:paraId="211EB9C2" w14:textId="1EF3E9DE" w:rsidR="005E74D1" w:rsidRPr="00BD67CE" w:rsidRDefault="005F31D2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 da Silva Neves.</w:t>
            </w:r>
          </w:p>
        </w:tc>
        <w:tc>
          <w:tcPr>
            <w:tcW w:w="1203" w:type="dxa"/>
            <w:shd w:val="clear" w:color="auto" w:fill="auto"/>
          </w:tcPr>
          <w:p w14:paraId="32C8FDA7" w14:textId="1A63DA02" w:rsidR="005E74D1" w:rsidRPr="00BD67CE" w:rsidRDefault="005F31D2" w:rsidP="005F31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2571</w:t>
            </w:r>
          </w:p>
        </w:tc>
        <w:tc>
          <w:tcPr>
            <w:tcW w:w="1690" w:type="dxa"/>
            <w:shd w:val="clear" w:color="auto" w:fill="auto"/>
          </w:tcPr>
          <w:p w14:paraId="63B7AFA8" w14:textId="7ABD54F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</w:t>
            </w:r>
            <w:r w:rsidR="005F31D2">
              <w:rPr>
                <w:rFonts w:ascii="Arial" w:hAnsi="Arial" w:cs="Arial"/>
                <w:sz w:val="24"/>
                <w:szCs w:val="24"/>
              </w:rPr>
              <w:t xml:space="preserve"> Obras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03" w:type="dxa"/>
            <w:shd w:val="clear" w:color="auto" w:fill="auto"/>
          </w:tcPr>
          <w:p w14:paraId="18DA9E85" w14:textId="3845C84C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</w:t>
            </w:r>
            <w:r w:rsidR="005F31D2">
              <w:rPr>
                <w:rFonts w:ascii="Arial" w:hAnsi="Arial" w:cs="Arial"/>
                <w:sz w:val="24"/>
                <w:szCs w:val="24"/>
              </w:rPr>
              <w:t xml:space="preserve"> Obras</w:t>
            </w:r>
          </w:p>
        </w:tc>
      </w:tr>
    </w:tbl>
    <w:p w14:paraId="1A7FA530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DF0E18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0D08CFA3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261260A8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2A12C89A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2DA67EEF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2F5D49FB" w14:textId="28EBF7AE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1550"/>
        <w:tblW w:w="0" w:type="auto"/>
        <w:tblLook w:val="04A0" w:firstRow="1" w:lastRow="0" w:firstColumn="1" w:lastColumn="0" w:noHBand="0" w:noVBand="1"/>
      </w:tblPr>
      <w:tblGrid>
        <w:gridCol w:w="3449"/>
      </w:tblGrid>
      <w:tr w:rsidR="005E74D1" w14:paraId="2BF8884B" w14:textId="77777777" w:rsidTr="005E74D1">
        <w:trPr>
          <w:trHeight w:val="1833"/>
        </w:trPr>
        <w:tc>
          <w:tcPr>
            <w:tcW w:w="3449" w:type="dxa"/>
          </w:tcPr>
          <w:p w14:paraId="76486409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32A2AE" w14:textId="0688126B" w:rsidR="005E74D1" w:rsidRPr="002B205F" w:rsidRDefault="005C6469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5E74D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="005E74D1">
              <w:rPr>
                <w:rFonts w:ascii="Arial" w:hAnsi="Arial" w:cs="Arial"/>
                <w:sz w:val="20"/>
              </w:rPr>
              <w:t>/2022</w:t>
            </w:r>
          </w:p>
          <w:p w14:paraId="7B97DF53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C5F657F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2C573CE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89172A5" w14:textId="1B4E64E8" w:rsidR="005E74D1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Rio Rufino/</w:t>
      </w:r>
      <w:r w:rsidR="005C6469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, 30 de março de 2022.</w:t>
      </w:r>
    </w:p>
    <w:p w14:paraId="7EE81621" w14:textId="77777777" w:rsidR="005E74D1" w:rsidRDefault="005E74D1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E470C7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B62247" w14:textId="77777777" w:rsidR="005E74D1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4DCBF1" w14:textId="77777777" w:rsidR="005E74D1" w:rsidRPr="001C5A17" w:rsidRDefault="005E74D1" w:rsidP="005E74D1"/>
    <w:p w14:paraId="3C18F60B" w14:textId="6B95C7B2" w:rsidR="007B73F9" w:rsidRDefault="007B73F9" w:rsidP="005E74D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A3EB06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15A7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784A8" w14:textId="77777777" w:rsidR="007B73F9" w:rsidRPr="00EF1508" w:rsidRDefault="007B73F9" w:rsidP="005E74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467404D3" w14:textId="3CB1955A" w:rsidR="008469A3" w:rsidRPr="005C5009" w:rsidRDefault="008469A3" w:rsidP="005E74D1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BBD3" w14:textId="77777777" w:rsidR="001F37DD" w:rsidRDefault="001F37DD" w:rsidP="007F4FE6">
      <w:pPr>
        <w:spacing w:after="0" w:line="240" w:lineRule="auto"/>
      </w:pPr>
      <w:r>
        <w:separator/>
      </w:r>
    </w:p>
  </w:endnote>
  <w:endnote w:type="continuationSeparator" w:id="0">
    <w:p w14:paraId="6173949D" w14:textId="77777777" w:rsidR="001F37DD" w:rsidRDefault="001F37D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088E" w14:textId="77777777" w:rsidR="001F37DD" w:rsidRDefault="001F37D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B499D9" w14:textId="77777777" w:rsidR="001F37DD" w:rsidRDefault="001F37D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37DD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5F31D2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4BF8"/>
    <w:rsid w:val="0070261E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47F99"/>
    <w:rsid w:val="00B55C97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2022-03-30T19:10:00Z</cp:lastPrinted>
  <dcterms:created xsi:type="dcterms:W3CDTF">2022-03-31T16:38:00Z</dcterms:created>
  <dcterms:modified xsi:type="dcterms:W3CDTF">2022-03-31T16:38:00Z</dcterms:modified>
</cp:coreProperties>
</file>