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7DDCD02F" w:rsidR="00596B51" w:rsidRPr="007A4202" w:rsidRDefault="00596B51" w:rsidP="007A4202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/>
          <w:sz w:val="24"/>
          <w:szCs w:val="24"/>
        </w:rPr>
        <w:t xml:space="preserve">PORTARIA Nº </w:t>
      </w:r>
      <w:r w:rsidR="007A4202" w:rsidRPr="007A4202">
        <w:rPr>
          <w:rFonts w:ascii="Arial" w:hAnsi="Arial" w:cs="Arial"/>
          <w:b/>
          <w:sz w:val="24"/>
          <w:szCs w:val="24"/>
        </w:rPr>
        <w:t>12</w:t>
      </w:r>
      <w:r w:rsidR="00E46BB5">
        <w:rPr>
          <w:rFonts w:ascii="Arial" w:hAnsi="Arial" w:cs="Arial"/>
          <w:b/>
          <w:sz w:val="24"/>
          <w:szCs w:val="24"/>
        </w:rPr>
        <w:t>6</w:t>
      </w:r>
      <w:r w:rsidRPr="007A4202">
        <w:rPr>
          <w:rFonts w:ascii="Arial" w:hAnsi="Arial" w:cs="Arial"/>
          <w:bCs/>
          <w:sz w:val="24"/>
          <w:szCs w:val="24"/>
        </w:rPr>
        <w:t>,</w:t>
      </w:r>
    </w:p>
    <w:p w14:paraId="56D0F7BA" w14:textId="427B8C98" w:rsidR="00596B51" w:rsidRPr="007A4202" w:rsidRDefault="007A4202" w:rsidP="007A4202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596B51" w:rsidRPr="007A4202">
        <w:rPr>
          <w:rFonts w:ascii="Arial" w:hAnsi="Arial" w:cs="Arial"/>
          <w:bCs/>
          <w:sz w:val="24"/>
          <w:szCs w:val="24"/>
        </w:rPr>
        <w:t xml:space="preserve">De </w:t>
      </w:r>
      <w:r w:rsidRPr="007A4202">
        <w:rPr>
          <w:rFonts w:ascii="Arial" w:hAnsi="Arial" w:cs="Arial"/>
          <w:bCs/>
          <w:sz w:val="24"/>
          <w:szCs w:val="24"/>
        </w:rPr>
        <w:t>22</w:t>
      </w:r>
      <w:r w:rsidR="00F3055E" w:rsidRPr="007A4202">
        <w:rPr>
          <w:rFonts w:ascii="Arial" w:hAnsi="Arial" w:cs="Arial"/>
          <w:bCs/>
          <w:sz w:val="24"/>
          <w:szCs w:val="24"/>
        </w:rPr>
        <w:t xml:space="preserve"> de </w:t>
      </w:r>
      <w:r w:rsidR="00F7110D" w:rsidRPr="007A4202">
        <w:rPr>
          <w:rFonts w:ascii="Arial" w:hAnsi="Arial" w:cs="Arial"/>
          <w:bCs/>
          <w:sz w:val="24"/>
          <w:szCs w:val="24"/>
        </w:rPr>
        <w:t>fevereiro</w:t>
      </w:r>
      <w:r w:rsidR="007679AE" w:rsidRPr="007A4202">
        <w:rPr>
          <w:rFonts w:ascii="Arial" w:hAnsi="Arial" w:cs="Arial"/>
          <w:bCs/>
          <w:sz w:val="24"/>
          <w:szCs w:val="24"/>
        </w:rPr>
        <w:t xml:space="preserve"> de</w:t>
      </w:r>
      <w:r w:rsidR="00596B51" w:rsidRPr="007A4202">
        <w:rPr>
          <w:rFonts w:ascii="Arial" w:hAnsi="Arial" w:cs="Arial"/>
          <w:bCs/>
          <w:sz w:val="24"/>
          <w:szCs w:val="24"/>
        </w:rPr>
        <w:t xml:space="preserve"> 20</w:t>
      </w:r>
      <w:r w:rsidR="00A71597" w:rsidRPr="007A4202">
        <w:rPr>
          <w:rFonts w:ascii="Arial" w:hAnsi="Arial" w:cs="Arial"/>
          <w:bCs/>
          <w:sz w:val="24"/>
          <w:szCs w:val="24"/>
        </w:rPr>
        <w:t>22</w:t>
      </w:r>
      <w:r w:rsidR="00596B51" w:rsidRPr="007A4202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7A4202" w:rsidRDefault="001B38F0" w:rsidP="007A4202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ab/>
      </w:r>
    </w:p>
    <w:p w14:paraId="67663FAF" w14:textId="52DA04BC" w:rsidR="00EA19D5" w:rsidRPr="007A4202" w:rsidRDefault="00EA19D5" w:rsidP="007A4202">
      <w:pPr>
        <w:shd w:val="clear" w:color="auto" w:fill="FFFFFF" w:themeFill="background1"/>
        <w:ind w:left="1843"/>
        <w:jc w:val="center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>“NOMEIA SERVIDOR(A) EM CARÁTER TEMPORÁRIO</w:t>
      </w:r>
      <w:r w:rsidR="00DE3EC7" w:rsidRPr="007A4202">
        <w:rPr>
          <w:rFonts w:ascii="Arial" w:hAnsi="Arial" w:cs="Arial"/>
          <w:bCs/>
          <w:sz w:val="24"/>
          <w:szCs w:val="24"/>
        </w:rPr>
        <w:t xml:space="preserve"> </w:t>
      </w:r>
      <w:r w:rsidR="00CA5DB3" w:rsidRPr="007A4202">
        <w:rPr>
          <w:rFonts w:ascii="Arial" w:hAnsi="Arial" w:cs="Arial"/>
          <w:bCs/>
          <w:sz w:val="24"/>
          <w:szCs w:val="24"/>
        </w:rPr>
        <w:t xml:space="preserve">PARA O </w:t>
      </w:r>
      <w:r w:rsidR="003F1446" w:rsidRPr="007A4202">
        <w:rPr>
          <w:rFonts w:ascii="Arial" w:hAnsi="Arial" w:cs="Arial"/>
          <w:bCs/>
          <w:sz w:val="24"/>
          <w:szCs w:val="24"/>
        </w:rPr>
        <w:t>CARGO DE PROFESSOR - ACT</w:t>
      </w:r>
      <w:r w:rsidRPr="007A4202">
        <w:rPr>
          <w:rFonts w:ascii="Arial" w:hAnsi="Arial" w:cs="Arial"/>
          <w:bCs/>
          <w:sz w:val="24"/>
          <w:szCs w:val="24"/>
        </w:rPr>
        <w:t>, E DÁ OUTRAS PROVIDÊNCIAS”.</w:t>
      </w:r>
    </w:p>
    <w:p w14:paraId="6C7950DD" w14:textId="77777777" w:rsidR="00EA19D5" w:rsidRPr="007A4202" w:rsidRDefault="00EA19D5" w:rsidP="007A4202">
      <w:pPr>
        <w:shd w:val="clear" w:color="auto" w:fill="FFFFFF" w:themeFill="background1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3ED21D50" w14:textId="2BA1BB43" w:rsidR="007A4202" w:rsidRPr="007A4202" w:rsidRDefault="00EA19D5" w:rsidP="007A4202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 w:rsidRPr="007A4202">
        <w:rPr>
          <w:rFonts w:ascii="Arial" w:hAnsi="Arial" w:cs="Arial"/>
          <w:sz w:val="24"/>
          <w:szCs w:val="24"/>
        </w:rPr>
        <w:t>A</w:t>
      </w:r>
      <w:r w:rsidRPr="007A4202"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Pr="007A4202" w:rsidRDefault="00EA19D5" w:rsidP="007A4202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Pr="007A4202" w:rsidRDefault="00EA19D5" w:rsidP="007A4202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 w:rsidRPr="007A4202">
        <w:rPr>
          <w:rFonts w:ascii="Arial" w:hAnsi="Arial" w:cs="Arial"/>
          <w:sz w:val="24"/>
          <w:szCs w:val="24"/>
        </w:rPr>
        <w:t>A</w:t>
      </w:r>
      <w:r w:rsidRPr="007A4202">
        <w:rPr>
          <w:rFonts w:ascii="Arial" w:hAnsi="Arial" w:cs="Arial"/>
          <w:sz w:val="24"/>
          <w:szCs w:val="24"/>
        </w:rPr>
        <w:t xml:space="preserve">rt. 37, </w:t>
      </w:r>
      <w:r w:rsidR="002150E7" w:rsidRPr="007A4202">
        <w:rPr>
          <w:rFonts w:ascii="Arial" w:hAnsi="Arial" w:cs="Arial"/>
          <w:sz w:val="24"/>
          <w:szCs w:val="24"/>
        </w:rPr>
        <w:t xml:space="preserve">inciso </w:t>
      </w:r>
      <w:r w:rsidRPr="007A4202">
        <w:rPr>
          <w:rFonts w:ascii="Arial" w:hAnsi="Arial" w:cs="Arial"/>
          <w:sz w:val="24"/>
          <w:szCs w:val="24"/>
        </w:rPr>
        <w:t>IX, da Constituição Federal de 1988</w:t>
      </w:r>
      <w:r w:rsidRPr="007A4202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A4202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7A4202" w:rsidRDefault="0074078A" w:rsidP="007A4202">
      <w:pPr>
        <w:pStyle w:val="Ttulo2"/>
        <w:shd w:val="clear" w:color="auto" w:fill="FFFFFF" w:themeFill="background1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 w:rsidRPr="007A4202">
        <w:rPr>
          <w:rFonts w:ascii="Arial" w:hAnsi="Arial" w:cs="Arial"/>
          <w:color w:val="auto"/>
          <w:sz w:val="24"/>
          <w:szCs w:val="24"/>
        </w:rPr>
        <w:tab/>
      </w:r>
      <w:r w:rsidRPr="007A4202">
        <w:rPr>
          <w:rFonts w:ascii="Arial" w:hAnsi="Arial" w:cs="Arial"/>
          <w:color w:val="auto"/>
          <w:sz w:val="24"/>
          <w:szCs w:val="24"/>
        </w:rPr>
        <w:tab/>
        <w:t xml:space="preserve">   CONSIDERANDO a Lei Municipal</w:t>
      </w:r>
      <w:r w:rsidR="00D7479C" w:rsidRPr="007A4202">
        <w:rPr>
          <w:rFonts w:ascii="Arial" w:hAnsi="Arial" w:cs="Arial"/>
          <w:color w:val="auto"/>
          <w:sz w:val="24"/>
          <w:szCs w:val="24"/>
        </w:rPr>
        <w:t xml:space="preserve"> </w:t>
      </w:r>
      <w:r w:rsidRPr="007A4202">
        <w:rPr>
          <w:rFonts w:ascii="Arial" w:hAnsi="Arial" w:cs="Arial"/>
          <w:color w:val="auto"/>
          <w:sz w:val="24"/>
          <w:szCs w:val="24"/>
        </w:rPr>
        <w:t>nº 509</w:t>
      </w:r>
      <w:r w:rsidR="002859B1" w:rsidRPr="007A4202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7A4202">
        <w:rPr>
          <w:rFonts w:ascii="Arial" w:hAnsi="Arial" w:cs="Arial"/>
          <w:color w:val="auto"/>
          <w:sz w:val="24"/>
          <w:szCs w:val="24"/>
        </w:rPr>
        <w:t>2013</w:t>
      </w:r>
      <w:r w:rsidR="00D7479C" w:rsidRPr="007A4202">
        <w:rPr>
          <w:rFonts w:ascii="Arial" w:hAnsi="Arial" w:cs="Arial"/>
          <w:color w:val="auto"/>
          <w:sz w:val="24"/>
          <w:szCs w:val="24"/>
        </w:rPr>
        <w:t xml:space="preserve">, 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7A4202">
        <w:rPr>
          <w:rFonts w:ascii="Arial" w:hAnsi="Arial" w:cs="Arial"/>
          <w:color w:val="auto"/>
          <w:sz w:val="24"/>
          <w:szCs w:val="24"/>
        </w:rPr>
        <w:t>IX</w:t>
      </w:r>
      <w:r w:rsidR="00B92E65" w:rsidRPr="007A4202">
        <w:rPr>
          <w:rFonts w:ascii="Arial" w:hAnsi="Arial" w:cs="Arial"/>
          <w:color w:val="auto"/>
          <w:sz w:val="24"/>
          <w:szCs w:val="24"/>
        </w:rPr>
        <w:t xml:space="preserve">, 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 w:rsidRPr="007A4202">
        <w:rPr>
          <w:rFonts w:ascii="Arial" w:hAnsi="Arial" w:cs="Arial"/>
          <w:color w:val="auto"/>
          <w:sz w:val="24"/>
          <w:szCs w:val="24"/>
        </w:rPr>
        <w:t>A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 w:rsidRPr="007A4202">
        <w:rPr>
          <w:rFonts w:ascii="Arial" w:hAnsi="Arial" w:cs="Arial"/>
          <w:color w:val="auto"/>
          <w:sz w:val="24"/>
          <w:szCs w:val="24"/>
        </w:rPr>
        <w:t>C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 w:rsidRPr="007A4202">
        <w:rPr>
          <w:rFonts w:ascii="Arial" w:hAnsi="Arial" w:cs="Arial"/>
          <w:color w:val="auto"/>
          <w:sz w:val="24"/>
          <w:szCs w:val="24"/>
        </w:rPr>
        <w:t>F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 w:rsidRPr="007A4202">
        <w:rPr>
          <w:rFonts w:ascii="Arial" w:hAnsi="Arial" w:cs="Arial"/>
          <w:color w:val="auto"/>
          <w:sz w:val="24"/>
          <w:szCs w:val="24"/>
        </w:rPr>
        <w:t>R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 w:rsidRPr="007A4202">
        <w:rPr>
          <w:rFonts w:ascii="Arial" w:hAnsi="Arial" w:cs="Arial"/>
          <w:color w:val="auto"/>
          <w:sz w:val="24"/>
          <w:szCs w:val="24"/>
        </w:rPr>
        <w:t>R</w:t>
      </w:r>
      <w:r w:rsidRPr="007A4202">
        <w:rPr>
          <w:rFonts w:ascii="Arial" w:hAnsi="Arial" w:cs="Arial"/>
          <w:color w:val="auto"/>
          <w:sz w:val="24"/>
          <w:szCs w:val="24"/>
        </w:rPr>
        <w:t>ufino</w:t>
      </w:r>
      <w:r w:rsidR="00972EE8" w:rsidRPr="007A4202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EBEC066" w:rsidR="002150E7" w:rsidRPr="007A4202" w:rsidRDefault="002150E7" w:rsidP="007A4202">
      <w:pPr>
        <w:shd w:val="clear" w:color="auto" w:fill="FFFFFF" w:themeFill="background1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CONSIDERANDO </w:t>
      </w:r>
      <w:r w:rsidR="007A4202" w:rsidRPr="007A4202">
        <w:rPr>
          <w:rFonts w:ascii="Arial" w:hAnsi="Arial" w:cs="Arial"/>
          <w:sz w:val="24"/>
          <w:szCs w:val="24"/>
        </w:rPr>
        <w:t>o Resultado</w:t>
      </w:r>
      <w:r w:rsidRPr="007A4202">
        <w:rPr>
          <w:rFonts w:ascii="Arial" w:hAnsi="Arial" w:cs="Arial"/>
          <w:sz w:val="24"/>
          <w:szCs w:val="24"/>
        </w:rPr>
        <w:t xml:space="preserve"> Final do Processo </w:t>
      </w:r>
      <w:r w:rsidR="007A4202" w:rsidRPr="007A4202">
        <w:rPr>
          <w:rFonts w:ascii="Arial" w:hAnsi="Arial" w:cs="Arial"/>
          <w:sz w:val="24"/>
          <w:szCs w:val="24"/>
        </w:rPr>
        <w:t>de Chamada Publica nº 001</w:t>
      </w:r>
      <w:r w:rsidRPr="007A4202">
        <w:rPr>
          <w:rFonts w:ascii="Arial" w:hAnsi="Arial" w:cs="Arial"/>
          <w:sz w:val="24"/>
          <w:szCs w:val="24"/>
        </w:rPr>
        <w:t>/202</w:t>
      </w:r>
      <w:r w:rsidR="007A4202" w:rsidRPr="007A4202">
        <w:rPr>
          <w:rFonts w:ascii="Arial" w:hAnsi="Arial" w:cs="Arial"/>
          <w:sz w:val="24"/>
          <w:szCs w:val="24"/>
        </w:rPr>
        <w:t>2</w:t>
      </w:r>
      <w:r w:rsidRPr="007A4202">
        <w:rPr>
          <w:rFonts w:ascii="Arial" w:hAnsi="Arial" w:cs="Arial"/>
          <w:sz w:val="24"/>
          <w:szCs w:val="24"/>
        </w:rPr>
        <w:t>;</w:t>
      </w:r>
    </w:p>
    <w:p w14:paraId="7E08C571" w14:textId="6A4C8113" w:rsidR="00A45561" w:rsidRPr="007A4202" w:rsidRDefault="002150E7" w:rsidP="000E7F85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CONSIDERANDO a </w:t>
      </w:r>
      <w:r w:rsidR="007A4202" w:rsidRPr="007A4202">
        <w:rPr>
          <w:rFonts w:ascii="Arial" w:hAnsi="Arial" w:cs="Arial"/>
          <w:sz w:val="24"/>
          <w:szCs w:val="24"/>
        </w:rPr>
        <w:t>Homologação da Chamada P</w:t>
      </w:r>
      <w:r w:rsidR="007A4202">
        <w:rPr>
          <w:rFonts w:ascii="Arial" w:hAnsi="Arial" w:cs="Arial"/>
          <w:sz w:val="24"/>
          <w:szCs w:val="24"/>
        </w:rPr>
        <w:t>ú</w:t>
      </w:r>
      <w:r w:rsidR="007A4202" w:rsidRPr="007A4202">
        <w:rPr>
          <w:rFonts w:ascii="Arial" w:hAnsi="Arial" w:cs="Arial"/>
          <w:sz w:val="24"/>
          <w:szCs w:val="24"/>
        </w:rPr>
        <w:t>blica n</w:t>
      </w:r>
      <w:r w:rsidRPr="007A4202">
        <w:rPr>
          <w:rFonts w:ascii="Arial" w:hAnsi="Arial" w:cs="Arial"/>
          <w:sz w:val="24"/>
          <w:szCs w:val="24"/>
        </w:rPr>
        <w:t>°</w:t>
      </w:r>
      <w:r w:rsidR="006279B2" w:rsidRPr="007A4202">
        <w:rPr>
          <w:rFonts w:ascii="Arial" w:hAnsi="Arial" w:cs="Arial"/>
          <w:sz w:val="24"/>
          <w:szCs w:val="24"/>
        </w:rPr>
        <w:t xml:space="preserve"> </w:t>
      </w:r>
      <w:r w:rsidRPr="007A4202">
        <w:rPr>
          <w:rFonts w:ascii="Arial" w:hAnsi="Arial" w:cs="Arial"/>
          <w:sz w:val="24"/>
          <w:szCs w:val="24"/>
        </w:rPr>
        <w:t>001/2022 dos classificados.</w:t>
      </w:r>
    </w:p>
    <w:p w14:paraId="66DC40A3" w14:textId="026BF481" w:rsidR="00EA19D5" w:rsidRPr="007A4202" w:rsidRDefault="00EA19D5" w:rsidP="007A4202">
      <w:pPr>
        <w:shd w:val="clear" w:color="auto" w:fill="FFFFFF" w:themeFill="background1"/>
        <w:ind w:left="1843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RESOLVE</w:t>
      </w:r>
    </w:p>
    <w:p w14:paraId="047CBFF3" w14:textId="40DC91D6" w:rsidR="00972EE8" w:rsidRPr="007A4202" w:rsidRDefault="003466CC" w:rsidP="007A4202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Art.1º Nomear, em caráter temporário, por prazo certo e determinado, para o cargo de Professor(a) de Pedagogia - ACT, com carga horaria de trabalho semanal de 20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4"/>
        <w:gridCol w:w="2127"/>
        <w:gridCol w:w="2126"/>
      </w:tblGrid>
      <w:tr w:rsidR="007A4202" w:rsidRPr="007A4202" w14:paraId="41B7E48F" w14:textId="77777777" w:rsidTr="000E7F85">
        <w:trPr>
          <w:trHeight w:val="464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6C5BFC" w14:textId="40F46340" w:rsidR="00EA19D5" w:rsidRPr="007A4202" w:rsidRDefault="00EA19D5" w:rsidP="000E7F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11A797" w14:textId="77777777" w:rsidR="00EA19D5" w:rsidRPr="007A4202" w:rsidRDefault="00EA19D5" w:rsidP="007A4202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7A4202" w:rsidRDefault="00EA19D5" w:rsidP="007A4202">
            <w:pPr>
              <w:shd w:val="clear" w:color="auto" w:fill="FFFFFF" w:themeFill="background1"/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7A4202" w:rsidRPr="007A4202" w14:paraId="2E2AA374" w14:textId="77777777" w:rsidTr="000E7F85">
        <w:trPr>
          <w:trHeight w:val="408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2AA69BB3" w:rsidR="00EA19D5" w:rsidRPr="009D7DA7" w:rsidRDefault="00F855DC" w:rsidP="00F855DC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LUANA DOS SANTOS</w:t>
            </w:r>
            <w:hyperlink r:id="rId8" w:history="1">
              <w:r w:rsidRPr="00F855DC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5F7FA"/>
                </w:rPr>
                <w:t xml:space="preserve"> HASCKEL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A86A6" w14:textId="7B13EAC9" w:rsidR="00EA19D5" w:rsidRPr="00251E5B" w:rsidRDefault="00251E5B" w:rsidP="007A420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51E5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0</w:t>
            </w:r>
            <w:r w:rsidR="00F855DC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91</w:t>
            </w:r>
            <w:r w:rsidRPr="00251E5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.XXX.XXX-</w:t>
            </w:r>
            <w:r w:rsidR="00F855DC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47F895A6" w:rsidR="00EA19D5" w:rsidRPr="007A4202" w:rsidRDefault="00A71597" w:rsidP="007A4202">
            <w:pPr>
              <w:shd w:val="clear" w:color="auto" w:fill="FFFFFF" w:themeFill="background1"/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202">
              <w:rPr>
                <w:rFonts w:ascii="Arial" w:hAnsi="Arial" w:cs="Arial"/>
                <w:sz w:val="24"/>
                <w:szCs w:val="24"/>
              </w:rPr>
              <w:t>20</w:t>
            </w:r>
            <w:r w:rsidR="00EA19D5" w:rsidRPr="007A4202">
              <w:rPr>
                <w:rFonts w:ascii="Arial" w:hAnsi="Arial" w:cs="Arial"/>
                <w:sz w:val="24"/>
                <w:szCs w:val="24"/>
              </w:rPr>
              <w:t xml:space="preserve"> Horas</w:t>
            </w:r>
          </w:p>
        </w:tc>
      </w:tr>
    </w:tbl>
    <w:p w14:paraId="4E8EA7AA" w14:textId="4CF2931B" w:rsidR="007A4202" w:rsidRPr="007A4202" w:rsidRDefault="007A4202" w:rsidP="007A4202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lastRenderedPageBreak/>
        <w:t xml:space="preserve">                                       </w:t>
      </w:r>
      <w:r w:rsidRPr="007A4202">
        <w:rPr>
          <w:rFonts w:ascii="Arial" w:hAnsi="Arial" w:cs="Arial"/>
        </w:rPr>
        <w:t xml:space="preserve"> </w:t>
      </w:r>
      <w:r w:rsidRPr="007A4202"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51C3027E" w14:textId="4B59B71A" w:rsidR="007A4202" w:rsidRPr="007A4202" w:rsidRDefault="007A4202" w:rsidP="007A4202">
      <w:pPr>
        <w:pStyle w:val="NormalWeb"/>
        <w:shd w:val="clear" w:color="auto" w:fill="FFFFFF" w:themeFill="background1"/>
        <w:spacing w:before="0" w:beforeAutospacing="0" w:after="150" w:afterAutospacing="0"/>
        <w:ind w:left="1560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I – </w:t>
      </w:r>
      <w:proofErr w:type="gramStart"/>
      <w:r w:rsidRPr="007A4202">
        <w:rPr>
          <w:rFonts w:ascii="Arial" w:hAnsi="Arial" w:cs="Arial"/>
        </w:rPr>
        <w:t>nos</w:t>
      </w:r>
      <w:proofErr w:type="gramEnd"/>
      <w:r w:rsidRPr="007A4202">
        <w:rPr>
          <w:rFonts w:ascii="Arial" w:hAnsi="Arial" w:cs="Arial"/>
        </w:rPr>
        <w:t xml:space="preserve"> demais casos, até o momento do retorno do titular do cargo, convocação de servidor aprovado em concurso público ou processo seletivo com a aplicação de provas, não podendo ultrapassar os prazos de que trata o art. 4º, da Lei Municipal nº 509, de 10 de janeiro de 2013.</w:t>
      </w:r>
    </w:p>
    <w:p w14:paraId="41437E87" w14:textId="798498F4" w:rsidR="007A4202" w:rsidRPr="007A4202" w:rsidRDefault="007A4202" w:rsidP="007A4202">
      <w:pPr>
        <w:pStyle w:val="NormalWeb"/>
        <w:shd w:val="clear" w:color="auto" w:fill="FFFFFF" w:themeFill="background1"/>
        <w:spacing w:before="0" w:beforeAutospacing="0" w:after="150" w:afterAutospacing="0"/>
        <w:ind w:left="1560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Parágrafo único. Aplica-se os prazos de que trata o inciso I deste artigo aos nomeados em chamada pública sem a aplicação de provas.</w:t>
      </w:r>
    </w:p>
    <w:p w14:paraId="5559EA51" w14:textId="6D854806" w:rsidR="007A4202" w:rsidRPr="007A4202" w:rsidRDefault="007A4202" w:rsidP="007A4202">
      <w:pPr>
        <w:pStyle w:val="NormalWeb"/>
        <w:shd w:val="clear" w:color="auto" w:fill="FFFFFF" w:themeFill="background1"/>
        <w:spacing w:before="0" w:beforeAutospacing="0" w:after="150" w:afterAutospacing="0"/>
        <w:ind w:left="1560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Art. 3º Esta portaria entra em vigor na data de sua publicação.</w:t>
      </w:r>
    </w:p>
    <w:p w14:paraId="56971BC2" w14:textId="77777777" w:rsidR="00EA19D5" w:rsidRPr="007A4202" w:rsidRDefault="00EA19D5" w:rsidP="007A4202">
      <w:pPr>
        <w:shd w:val="clear" w:color="auto" w:fill="FFFFFF" w:themeFill="background1"/>
        <w:ind w:left="1560"/>
        <w:rPr>
          <w:rFonts w:ascii="Arial" w:hAnsi="Arial" w:cs="Arial"/>
          <w:sz w:val="24"/>
          <w:szCs w:val="24"/>
        </w:rPr>
      </w:pPr>
    </w:p>
    <w:p w14:paraId="622B6CE4" w14:textId="300C7A9C" w:rsidR="00EA19D5" w:rsidRPr="007A4202" w:rsidRDefault="00EA19D5" w:rsidP="007A4202">
      <w:pPr>
        <w:shd w:val="clear" w:color="auto" w:fill="FFFFFF" w:themeFill="background1"/>
        <w:ind w:left="1843"/>
        <w:jc w:val="right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Rio Rufino, </w:t>
      </w:r>
      <w:r w:rsidR="007A4202" w:rsidRPr="007A4202">
        <w:rPr>
          <w:rFonts w:ascii="Arial" w:hAnsi="Arial" w:cs="Arial"/>
          <w:sz w:val="24"/>
          <w:szCs w:val="24"/>
        </w:rPr>
        <w:t>22</w:t>
      </w:r>
      <w:r w:rsidR="007679AE" w:rsidRPr="007A4202">
        <w:rPr>
          <w:rFonts w:ascii="Arial" w:hAnsi="Arial" w:cs="Arial"/>
          <w:sz w:val="24"/>
          <w:szCs w:val="24"/>
        </w:rPr>
        <w:t xml:space="preserve"> de</w:t>
      </w:r>
      <w:r w:rsidR="00F7110D" w:rsidRPr="007A4202">
        <w:rPr>
          <w:rFonts w:ascii="Arial" w:hAnsi="Arial" w:cs="Arial"/>
          <w:sz w:val="24"/>
          <w:szCs w:val="24"/>
        </w:rPr>
        <w:t xml:space="preserve"> </w:t>
      </w:r>
      <w:r w:rsidR="003725D0" w:rsidRPr="007A4202">
        <w:rPr>
          <w:rFonts w:ascii="Arial" w:hAnsi="Arial" w:cs="Arial"/>
          <w:sz w:val="24"/>
          <w:szCs w:val="24"/>
        </w:rPr>
        <w:t>fevereiro de</w:t>
      </w:r>
      <w:r w:rsidR="0026290E" w:rsidRPr="007A4202">
        <w:rPr>
          <w:rFonts w:ascii="Arial" w:hAnsi="Arial" w:cs="Arial"/>
          <w:sz w:val="24"/>
          <w:szCs w:val="24"/>
        </w:rPr>
        <w:t xml:space="preserve"> </w:t>
      </w:r>
      <w:r w:rsidRPr="007A4202">
        <w:rPr>
          <w:rFonts w:ascii="Arial" w:hAnsi="Arial" w:cs="Arial"/>
          <w:sz w:val="24"/>
          <w:szCs w:val="24"/>
        </w:rPr>
        <w:t>202</w:t>
      </w:r>
      <w:r w:rsidR="007679AE" w:rsidRPr="007A4202">
        <w:rPr>
          <w:rFonts w:ascii="Arial" w:hAnsi="Arial" w:cs="Arial"/>
          <w:sz w:val="24"/>
          <w:szCs w:val="24"/>
        </w:rPr>
        <w:t>2</w:t>
      </w:r>
      <w:r w:rsidRPr="007A4202"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Pr="007A4202" w:rsidRDefault="001C5A17" w:rsidP="007A4202">
      <w:pPr>
        <w:shd w:val="clear" w:color="auto" w:fill="FFFFFF" w:themeFill="background1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Pr="007A4202" w:rsidRDefault="007878AD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Pr="007A4202" w:rsidRDefault="00673455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Pr="007A4202" w:rsidRDefault="00673455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Pr="007A4202" w:rsidRDefault="00673455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Pr="007A4202" w:rsidRDefault="00673455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Pr="007A4202" w:rsidRDefault="007878AD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7A4202" w:rsidRDefault="001C5A17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 w:rsidRPr="007A4202">
        <w:rPr>
          <w:rFonts w:ascii="Arial" w:hAnsi="Arial" w:cs="Arial"/>
          <w:b/>
          <w:bCs/>
          <w:sz w:val="24"/>
          <w:szCs w:val="24"/>
        </w:rPr>
        <w:t xml:space="preserve">      ERLON TANCREDO COSTA</w:t>
      </w:r>
    </w:p>
    <w:p w14:paraId="38518783" w14:textId="326297D1" w:rsidR="001C5A17" w:rsidRPr="007A4202" w:rsidRDefault="001C5A17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        Prefeito de Rio Rufino</w:t>
      </w:r>
    </w:p>
    <w:p w14:paraId="2AC86C35" w14:textId="77777777" w:rsidR="001C5A17" w:rsidRPr="007A4202" w:rsidRDefault="001C5A17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Pr="007A4202" w:rsidRDefault="001C5A17" w:rsidP="007A4202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7A4202" w:rsidRDefault="001C5A17" w:rsidP="007A4202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7A4202" w:rsidRPr="007A4202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7A4202" w:rsidRDefault="0026290E" w:rsidP="007A420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A4202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030A2254" w:rsidR="0026290E" w:rsidRPr="007A4202" w:rsidRDefault="007A4202" w:rsidP="007A420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A4202">
              <w:rPr>
                <w:rFonts w:ascii="Arial" w:hAnsi="Arial" w:cs="Arial"/>
                <w:sz w:val="20"/>
              </w:rPr>
              <w:t>22</w:t>
            </w:r>
            <w:r w:rsidR="00F3055E" w:rsidRPr="007A4202">
              <w:rPr>
                <w:rFonts w:ascii="Arial" w:hAnsi="Arial" w:cs="Arial"/>
                <w:sz w:val="20"/>
              </w:rPr>
              <w:t>/</w:t>
            </w:r>
            <w:r w:rsidR="007679AE" w:rsidRPr="007A4202">
              <w:rPr>
                <w:rFonts w:ascii="Arial" w:hAnsi="Arial" w:cs="Arial"/>
                <w:sz w:val="20"/>
              </w:rPr>
              <w:t>0</w:t>
            </w:r>
            <w:r w:rsidR="003725D0" w:rsidRPr="007A4202">
              <w:rPr>
                <w:rFonts w:ascii="Arial" w:hAnsi="Arial" w:cs="Arial"/>
                <w:sz w:val="20"/>
              </w:rPr>
              <w:t>2</w:t>
            </w:r>
            <w:r w:rsidR="0026290E" w:rsidRPr="007A4202">
              <w:rPr>
                <w:rFonts w:ascii="Arial" w:hAnsi="Arial" w:cs="Arial"/>
                <w:sz w:val="20"/>
              </w:rPr>
              <w:t>/202</w:t>
            </w:r>
            <w:r w:rsidR="007679AE" w:rsidRPr="007A4202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7A4202" w:rsidRDefault="0026290E" w:rsidP="007A420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Pr="007A4202" w:rsidRDefault="0026290E" w:rsidP="007A4202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A4202">
              <w:rPr>
                <w:rFonts w:ascii="Arial" w:hAnsi="Arial" w:cs="Arial"/>
                <w:sz w:val="20"/>
              </w:rPr>
              <w:t>Katiusce</w:t>
            </w:r>
            <w:proofErr w:type="spellEnd"/>
            <w:r w:rsidRPr="007A4202"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Pr="007A4202" w:rsidRDefault="0026290E" w:rsidP="007A420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202"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7A4202" w:rsidRDefault="00C57E43" w:rsidP="007A4202">
      <w:pPr>
        <w:shd w:val="clear" w:color="auto" w:fill="FFFFFF" w:themeFill="background1"/>
      </w:pPr>
    </w:p>
    <w:sectPr w:rsidR="00C57E43" w:rsidRPr="007A4202" w:rsidSect="007A4202">
      <w:headerReference w:type="default" r:id="rId9"/>
      <w:footerReference w:type="default" r:id="rId10"/>
      <w:pgSz w:w="11906" w:h="16838"/>
      <w:pgMar w:top="1401" w:right="1416" w:bottom="1702" w:left="142" w:header="709" w:footer="37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69DCE" w14:textId="77777777" w:rsidR="00BF1F2D" w:rsidRDefault="00BF1F2D" w:rsidP="007F4FE6">
      <w:pPr>
        <w:spacing w:after="0" w:line="240" w:lineRule="auto"/>
      </w:pPr>
      <w:r>
        <w:separator/>
      </w:r>
    </w:p>
  </w:endnote>
  <w:endnote w:type="continuationSeparator" w:id="0">
    <w:p w14:paraId="568530A8" w14:textId="77777777" w:rsidR="00BF1F2D" w:rsidRDefault="00BF1F2D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2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15F8E" w14:textId="77777777" w:rsidR="00BF1F2D" w:rsidRDefault="00BF1F2D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5DCC4E77" w14:textId="77777777" w:rsidR="00BF1F2D" w:rsidRDefault="00BF1F2D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22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23" name="Image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2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207"/>
    <w:rsid w:val="000C7514"/>
    <w:rsid w:val="000D0F86"/>
    <w:rsid w:val="000D597F"/>
    <w:rsid w:val="000D59D5"/>
    <w:rsid w:val="000E0099"/>
    <w:rsid w:val="000E21C2"/>
    <w:rsid w:val="000E7F85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575E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02975"/>
    <w:rsid w:val="002150E7"/>
    <w:rsid w:val="0022187C"/>
    <w:rsid w:val="00226365"/>
    <w:rsid w:val="002265DD"/>
    <w:rsid w:val="0023541E"/>
    <w:rsid w:val="00240C9C"/>
    <w:rsid w:val="00243E70"/>
    <w:rsid w:val="002458E9"/>
    <w:rsid w:val="00245BEC"/>
    <w:rsid w:val="00247F68"/>
    <w:rsid w:val="00251E5B"/>
    <w:rsid w:val="00256D7F"/>
    <w:rsid w:val="0026290E"/>
    <w:rsid w:val="0027141B"/>
    <w:rsid w:val="00272576"/>
    <w:rsid w:val="002778E4"/>
    <w:rsid w:val="002778E8"/>
    <w:rsid w:val="00280C01"/>
    <w:rsid w:val="002811BB"/>
    <w:rsid w:val="0028447C"/>
    <w:rsid w:val="002859B1"/>
    <w:rsid w:val="00286483"/>
    <w:rsid w:val="00287BFD"/>
    <w:rsid w:val="002929F6"/>
    <w:rsid w:val="00295359"/>
    <w:rsid w:val="002C1224"/>
    <w:rsid w:val="002C7FCF"/>
    <w:rsid w:val="002E29C4"/>
    <w:rsid w:val="00301D22"/>
    <w:rsid w:val="00304526"/>
    <w:rsid w:val="003070CF"/>
    <w:rsid w:val="00310DEC"/>
    <w:rsid w:val="00326BB2"/>
    <w:rsid w:val="003300D4"/>
    <w:rsid w:val="0033076D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76721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D0383"/>
    <w:rsid w:val="003D44E9"/>
    <w:rsid w:val="003E6C12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64E1F"/>
    <w:rsid w:val="00466FA7"/>
    <w:rsid w:val="004852BC"/>
    <w:rsid w:val="00494F13"/>
    <w:rsid w:val="004A1536"/>
    <w:rsid w:val="004A2273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4F576D"/>
    <w:rsid w:val="00500A73"/>
    <w:rsid w:val="0050134A"/>
    <w:rsid w:val="00502C8C"/>
    <w:rsid w:val="005126CF"/>
    <w:rsid w:val="00516751"/>
    <w:rsid w:val="00522051"/>
    <w:rsid w:val="00522F80"/>
    <w:rsid w:val="00537D35"/>
    <w:rsid w:val="0055485B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C4A98"/>
    <w:rsid w:val="005E66BC"/>
    <w:rsid w:val="005E7B19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648F1"/>
    <w:rsid w:val="00673455"/>
    <w:rsid w:val="00676712"/>
    <w:rsid w:val="00687014"/>
    <w:rsid w:val="006A1A2D"/>
    <w:rsid w:val="006C03BD"/>
    <w:rsid w:val="006C131E"/>
    <w:rsid w:val="006C3528"/>
    <w:rsid w:val="006E4697"/>
    <w:rsid w:val="006E4B3B"/>
    <w:rsid w:val="006E50BA"/>
    <w:rsid w:val="006F0897"/>
    <w:rsid w:val="006F19BD"/>
    <w:rsid w:val="00705F7D"/>
    <w:rsid w:val="00706169"/>
    <w:rsid w:val="007072FC"/>
    <w:rsid w:val="00716515"/>
    <w:rsid w:val="0072375F"/>
    <w:rsid w:val="00726F30"/>
    <w:rsid w:val="00727AE9"/>
    <w:rsid w:val="00731C89"/>
    <w:rsid w:val="0074078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4202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01C"/>
    <w:rsid w:val="00816325"/>
    <w:rsid w:val="0081632E"/>
    <w:rsid w:val="00822FE8"/>
    <w:rsid w:val="00824740"/>
    <w:rsid w:val="008469A3"/>
    <w:rsid w:val="00857E6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D7DA7"/>
    <w:rsid w:val="009E1DFD"/>
    <w:rsid w:val="009E4EA5"/>
    <w:rsid w:val="00A018F1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47AE9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A56D3"/>
    <w:rsid w:val="00AA7B96"/>
    <w:rsid w:val="00AB2C79"/>
    <w:rsid w:val="00AB2F56"/>
    <w:rsid w:val="00AC1A31"/>
    <w:rsid w:val="00AC6A14"/>
    <w:rsid w:val="00AD129D"/>
    <w:rsid w:val="00AD30B4"/>
    <w:rsid w:val="00AD33C2"/>
    <w:rsid w:val="00AD4232"/>
    <w:rsid w:val="00AD7A4E"/>
    <w:rsid w:val="00AE1739"/>
    <w:rsid w:val="00AF6D1F"/>
    <w:rsid w:val="00B00998"/>
    <w:rsid w:val="00B02E86"/>
    <w:rsid w:val="00B06C30"/>
    <w:rsid w:val="00B22273"/>
    <w:rsid w:val="00B25524"/>
    <w:rsid w:val="00B2653E"/>
    <w:rsid w:val="00B26BDE"/>
    <w:rsid w:val="00B42754"/>
    <w:rsid w:val="00B42FD2"/>
    <w:rsid w:val="00B454AA"/>
    <w:rsid w:val="00B61CC5"/>
    <w:rsid w:val="00B65D8E"/>
    <w:rsid w:val="00B76DF8"/>
    <w:rsid w:val="00B92E65"/>
    <w:rsid w:val="00B955AA"/>
    <w:rsid w:val="00BA14F0"/>
    <w:rsid w:val="00BA162B"/>
    <w:rsid w:val="00BA56F7"/>
    <w:rsid w:val="00BA758B"/>
    <w:rsid w:val="00BD01B6"/>
    <w:rsid w:val="00BD0F13"/>
    <w:rsid w:val="00BE1CFB"/>
    <w:rsid w:val="00BE3D67"/>
    <w:rsid w:val="00BE5FD2"/>
    <w:rsid w:val="00BF1F2D"/>
    <w:rsid w:val="00BF5E13"/>
    <w:rsid w:val="00C01B2A"/>
    <w:rsid w:val="00C12B9F"/>
    <w:rsid w:val="00C13212"/>
    <w:rsid w:val="00C15906"/>
    <w:rsid w:val="00C167C9"/>
    <w:rsid w:val="00C20968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D0BAD"/>
    <w:rsid w:val="00CD2CEA"/>
    <w:rsid w:val="00CD3A88"/>
    <w:rsid w:val="00CF4760"/>
    <w:rsid w:val="00D01E41"/>
    <w:rsid w:val="00D04733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3BFE"/>
    <w:rsid w:val="00D450C0"/>
    <w:rsid w:val="00D46CC2"/>
    <w:rsid w:val="00D56146"/>
    <w:rsid w:val="00D616A1"/>
    <w:rsid w:val="00D633B1"/>
    <w:rsid w:val="00D638C0"/>
    <w:rsid w:val="00D65752"/>
    <w:rsid w:val="00D66B6B"/>
    <w:rsid w:val="00D7479C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1817"/>
    <w:rsid w:val="00DE3EC7"/>
    <w:rsid w:val="00DE5324"/>
    <w:rsid w:val="00DF24AE"/>
    <w:rsid w:val="00DF5427"/>
    <w:rsid w:val="00E0017C"/>
    <w:rsid w:val="00E034F5"/>
    <w:rsid w:val="00E12F58"/>
    <w:rsid w:val="00E21BEE"/>
    <w:rsid w:val="00E24F4A"/>
    <w:rsid w:val="00E372BC"/>
    <w:rsid w:val="00E40DA8"/>
    <w:rsid w:val="00E426E2"/>
    <w:rsid w:val="00E46BB5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C16D7"/>
    <w:rsid w:val="00ED2C9F"/>
    <w:rsid w:val="00ED6980"/>
    <w:rsid w:val="00ED7887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45FF"/>
    <w:rsid w:val="00F35CC3"/>
    <w:rsid w:val="00F508AA"/>
    <w:rsid w:val="00F50C82"/>
    <w:rsid w:val="00F54E0A"/>
    <w:rsid w:val="00F55720"/>
    <w:rsid w:val="00F610FF"/>
    <w:rsid w:val="00F62E0B"/>
    <w:rsid w:val="00F65ECE"/>
    <w:rsid w:val="00F67F3E"/>
    <w:rsid w:val="00F7110D"/>
    <w:rsid w:val="00F823CA"/>
    <w:rsid w:val="00F8391E"/>
    <w:rsid w:val="00F8458D"/>
    <w:rsid w:val="00F855DC"/>
    <w:rsid w:val="00F94132"/>
    <w:rsid w:val="00F95CD5"/>
    <w:rsid w:val="00F967E4"/>
    <w:rsid w:val="00F97AA9"/>
    <w:rsid w:val="00FA266C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A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lha.betha.clou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ADMESTAG</cp:lastModifiedBy>
  <cp:revision>2</cp:revision>
  <cp:lastPrinted>2022-02-07T19:39:00Z</cp:lastPrinted>
  <dcterms:created xsi:type="dcterms:W3CDTF">2022-03-04T16:58:00Z</dcterms:created>
  <dcterms:modified xsi:type="dcterms:W3CDTF">2022-03-04T16:58:00Z</dcterms:modified>
</cp:coreProperties>
</file>