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B8E4" w14:textId="23FB9DA1" w:rsidR="00F24F44" w:rsidRPr="00F24F44" w:rsidRDefault="00F54FDC" w:rsidP="00ED76ED">
      <w:pPr>
        <w:spacing w:after="0" w:line="24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 w:rsidR="00F24F44" w:rsidRPr="00F24F44">
        <w:rPr>
          <w:rFonts w:cs="Arial"/>
          <w:b/>
          <w:szCs w:val="24"/>
        </w:rPr>
        <w:t>DECRETO N</w:t>
      </w:r>
      <w:r w:rsidR="00F24F44" w:rsidRPr="00ED76ED">
        <w:rPr>
          <w:rFonts w:cs="Arial"/>
          <w:b/>
          <w:szCs w:val="24"/>
        </w:rPr>
        <w:t xml:space="preserve">º </w:t>
      </w:r>
      <w:r w:rsidR="00ED76ED" w:rsidRPr="00ED76ED">
        <w:rPr>
          <w:rFonts w:cs="Arial"/>
          <w:b/>
          <w:szCs w:val="24"/>
        </w:rPr>
        <w:t>49</w:t>
      </w:r>
      <w:r w:rsidR="00D071A8">
        <w:rPr>
          <w:rFonts w:cs="Arial"/>
          <w:b/>
          <w:szCs w:val="24"/>
        </w:rPr>
        <w:t>8</w:t>
      </w:r>
    </w:p>
    <w:p w14:paraId="334C8A3F" w14:textId="44C18E5F" w:rsidR="00F24F44" w:rsidRPr="0082068B" w:rsidRDefault="00F24F44" w:rsidP="00ED76ED">
      <w:pPr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Pr="0082068B">
        <w:rPr>
          <w:rFonts w:cs="Arial"/>
          <w:szCs w:val="24"/>
        </w:rPr>
        <w:t xml:space="preserve">e </w:t>
      </w:r>
      <w:r w:rsidR="00D071A8">
        <w:rPr>
          <w:rFonts w:cs="Arial"/>
          <w:szCs w:val="24"/>
        </w:rPr>
        <w:t xml:space="preserve">14 de </w:t>
      </w:r>
      <w:proofErr w:type="gramStart"/>
      <w:r w:rsidR="00D071A8">
        <w:rPr>
          <w:rFonts w:cs="Arial"/>
          <w:szCs w:val="24"/>
        </w:rPr>
        <w:t xml:space="preserve">janeiro </w:t>
      </w:r>
      <w:r w:rsidRPr="0082068B">
        <w:rPr>
          <w:rFonts w:cs="Arial"/>
          <w:szCs w:val="24"/>
        </w:rPr>
        <w:t xml:space="preserve"> de</w:t>
      </w:r>
      <w:proofErr w:type="gramEnd"/>
      <w:r w:rsidRPr="0082068B">
        <w:rPr>
          <w:rFonts w:cs="Arial"/>
          <w:szCs w:val="24"/>
        </w:rPr>
        <w:t xml:space="preserve"> 20</w:t>
      </w:r>
      <w:r>
        <w:rPr>
          <w:rFonts w:cs="Arial"/>
          <w:szCs w:val="24"/>
        </w:rPr>
        <w:t>2</w:t>
      </w:r>
      <w:r w:rsidR="000B537F">
        <w:rPr>
          <w:rFonts w:cs="Arial"/>
          <w:szCs w:val="24"/>
        </w:rPr>
        <w:t>2</w:t>
      </w:r>
      <w:r w:rsidRPr="0082068B">
        <w:rPr>
          <w:rFonts w:cs="Arial"/>
          <w:szCs w:val="24"/>
        </w:rPr>
        <w:t>.</w:t>
      </w:r>
    </w:p>
    <w:p w14:paraId="7724AC8B" w14:textId="77777777" w:rsidR="00F8534F" w:rsidRPr="00B36600" w:rsidRDefault="00F8534F" w:rsidP="00F8534F">
      <w:pPr>
        <w:shd w:val="clear" w:color="auto" w:fill="FFFFFF"/>
        <w:rPr>
          <w:rFonts w:cs="Arial"/>
          <w:bCs/>
          <w:szCs w:val="24"/>
        </w:rPr>
      </w:pPr>
    </w:p>
    <w:p w14:paraId="730E78C2" w14:textId="77777777" w:rsidR="00F8534F" w:rsidRDefault="00F8534F" w:rsidP="00F8534F">
      <w:pPr>
        <w:spacing w:after="0"/>
        <w:ind w:left="1560"/>
        <w:rPr>
          <w:rFonts w:cs="Arial"/>
          <w:szCs w:val="24"/>
        </w:rPr>
      </w:pPr>
    </w:p>
    <w:p w14:paraId="0D3B8CB6" w14:textId="10B1C4FB" w:rsidR="00F8534F" w:rsidRPr="00C62021" w:rsidRDefault="00C62021" w:rsidP="00C62021">
      <w:pPr>
        <w:spacing w:after="0" w:line="240" w:lineRule="auto"/>
        <w:rPr>
          <w:rFonts w:cs="Arial"/>
          <w:b/>
          <w:bCs/>
          <w:szCs w:val="24"/>
        </w:rPr>
      </w:pPr>
      <w:r w:rsidRPr="00C62021">
        <w:rPr>
          <w:rFonts w:cs="Arial"/>
          <w:b/>
          <w:bCs/>
          <w:szCs w:val="24"/>
        </w:rPr>
        <w:t>“</w:t>
      </w:r>
      <w:r w:rsidR="00F8534F" w:rsidRPr="00C62021">
        <w:rPr>
          <w:rFonts w:cs="Arial"/>
          <w:b/>
          <w:bCs/>
          <w:szCs w:val="24"/>
        </w:rPr>
        <w:t xml:space="preserve">DISPÕE SOBRE VENCIMENTOS E QUANTIDADE DE PARCELAS DA TAXA ÚNICA DE LICENÇA DE LOCALIZAÇÃO, FUNCIONAMENTO, FISCALIZAÇÃO, SAÚDE E SEGURANÇA DE ATIVIDADE ECONÔMICA OU SOCIAL – TLLF; DO IMPOSTO SOBRE SERVIÇOS DE QUALQUER NATUREZA DE BASE FIXA - ISSQN; DO IMPOSTO SOBRE SERVIÇOS DE QUALQUER NATUREZA POR HOMOLOGAÇÃO - ISSQN; DE ENQUADRAMENTO POR ESTIMATIVA FISCAL E DO IMPOSTO PREDIAL E TERRITORIAL URBANO </w:t>
      </w:r>
      <w:r w:rsidRPr="00C62021">
        <w:rPr>
          <w:rFonts w:cs="Arial"/>
          <w:b/>
          <w:bCs/>
          <w:szCs w:val="24"/>
        </w:rPr>
        <w:t>–</w:t>
      </w:r>
      <w:r w:rsidR="00F8534F" w:rsidRPr="00C62021">
        <w:rPr>
          <w:rFonts w:cs="Arial"/>
          <w:b/>
          <w:bCs/>
          <w:szCs w:val="24"/>
        </w:rPr>
        <w:t xml:space="preserve"> IPTU</w:t>
      </w:r>
      <w:r w:rsidRPr="00C62021">
        <w:rPr>
          <w:rFonts w:cs="Arial"/>
          <w:b/>
          <w:bCs/>
          <w:szCs w:val="24"/>
        </w:rPr>
        <w:t>”</w:t>
      </w:r>
      <w:r w:rsidR="00F8534F" w:rsidRPr="00C62021">
        <w:rPr>
          <w:rFonts w:cs="Arial"/>
          <w:b/>
          <w:bCs/>
          <w:szCs w:val="24"/>
        </w:rPr>
        <w:t>.</w:t>
      </w:r>
    </w:p>
    <w:p w14:paraId="4091DAB0" w14:textId="77777777" w:rsidR="00F8534F" w:rsidRDefault="00F8534F" w:rsidP="00F8534F">
      <w:pPr>
        <w:spacing w:after="0"/>
        <w:ind w:left="1560"/>
        <w:rPr>
          <w:rFonts w:cs="Arial"/>
          <w:szCs w:val="24"/>
        </w:rPr>
      </w:pPr>
    </w:p>
    <w:p w14:paraId="367F7119" w14:textId="4620183F" w:rsidR="00F8534F" w:rsidRDefault="00C62021" w:rsidP="00C62021">
      <w:pPr>
        <w:spacing w:after="0"/>
        <w:ind w:firstLine="708"/>
        <w:rPr>
          <w:rFonts w:cs="Arial"/>
          <w:szCs w:val="24"/>
        </w:rPr>
      </w:pPr>
      <w:r w:rsidRPr="00C62021">
        <w:rPr>
          <w:rFonts w:cs="Arial"/>
          <w:b/>
          <w:bCs/>
          <w:szCs w:val="24"/>
        </w:rPr>
        <w:t>ERLON TANCREDO COSTA</w:t>
      </w:r>
      <w:r>
        <w:rPr>
          <w:rFonts w:cs="Arial"/>
          <w:szCs w:val="24"/>
        </w:rPr>
        <w:t>,</w:t>
      </w:r>
      <w:r w:rsidR="00F8534F">
        <w:rPr>
          <w:rFonts w:cs="Arial"/>
          <w:szCs w:val="24"/>
        </w:rPr>
        <w:t xml:space="preserve"> Prefeito do Município de Rio Rufino/SC, no uso das atribuições que lhe confere o art. 82, I, “m” da Lei Orgânica Municipal, e Lei Complementar Municipal n. 16, de 29 de dezembro de 2005;</w:t>
      </w:r>
    </w:p>
    <w:p w14:paraId="522299C8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1472755C" w14:textId="77777777" w:rsidR="00F8534F" w:rsidRDefault="00F8534F" w:rsidP="00C62021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CONSIDERANDO a necessidade de estabelecer prazos aos contribuintes para recolhimento dos impostos devidos, </w:t>
      </w:r>
    </w:p>
    <w:p w14:paraId="060D0CE3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3DB4185D" w14:textId="77777777" w:rsidR="00F8534F" w:rsidRDefault="00F8534F" w:rsidP="00C62021">
      <w:pPr>
        <w:spacing w:after="0"/>
        <w:jc w:val="center"/>
        <w:rPr>
          <w:rFonts w:cs="Arial"/>
          <w:szCs w:val="24"/>
        </w:rPr>
      </w:pPr>
      <w:r>
        <w:rPr>
          <w:rFonts w:cs="Arial"/>
          <w:szCs w:val="24"/>
        </w:rPr>
        <w:t>DECRETA</w:t>
      </w:r>
    </w:p>
    <w:p w14:paraId="41176E98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3AFA89A5" w14:textId="77777777" w:rsidR="00F8534F" w:rsidRDefault="00F8534F" w:rsidP="00C62021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>Art. 1º A Taxa Única de Licença de Localização, Funcionamento, Fiscalização, Saúde e Segurança de Atividade Econômica ou Social – TLLF – para o exercício de 2022, tem o seu vencimento fixado para o dia 30 de março de 2022.</w:t>
      </w:r>
    </w:p>
    <w:p w14:paraId="387F6345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0A10303A" w14:textId="77777777" w:rsidR="00F8534F" w:rsidRDefault="00F8534F" w:rsidP="00C62021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>Art. 2º O Imposto Sobre Serviços de Qualquer Natureza – ISSQN, por homologação, tem seu vencimento fixado para o dia 30 (trinta) do mês subsequente ao do fato gerador.</w:t>
      </w:r>
    </w:p>
    <w:p w14:paraId="2A16D299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489A13E5" w14:textId="77777777" w:rsidR="00F8534F" w:rsidRDefault="00F8534F" w:rsidP="00C62021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>§ 1º No caso do dia 30 (trinta) ocorrer em sábado, domingo ou feriado, o vencimento fica automaticamente prorrogado para o primeiro dia útil subsequente.</w:t>
      </w:r>
    </w:p>
    <w:p w14:paraId="59FA09A3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68509D0F" w14:textId="77777777" w:rsidR="00F8534F" w:rsidRDefault="00F8534F" w:rsidP="00C62021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>§ 2° As parcelas com vencimentos em dias anteriores ao estabelecido no caput deste artigo ficam prorrogadas para aquele dia.</w:t>
      </w:r>
    </w:p>
    <w:p w14:paraId="77A64966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415ABF0C" w14:textId="77777777" w:rsidR="00F8534F" w:rsidRDefault="00F8534F" w:rsidP="00C62021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>Art. 3º O Imposto Sobre Serviços de Qualquer Natureza – ISSQN, de enquadramento por estimativa fiscal, obedecerá aos mesmos critérios do art. 2º e seus §§ 1º e 2º.</w:t>
      </w:r>
    </w:p>
    <w:p w14:paraId="516005E7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6BCF40E3" w14:textId="77777777" w:rsidR="00F8534F" w:rsidRDefault="00F8534F" w:rsidP="00C62021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>Art. 4º O Imposto Sobre Serviços de Qualquer Natureza – ISSQN, de base fixa, tem os seguintes vencimentos:</w:t>
      </w:r>
    </w:p>
    <w:p w14:paraId="08F939BB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5C2878BF" w14:textId="77777777" w:rsidR="00F8534F" w:rsidRDefault="00F8534F" w:rsidP="00C62021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I – </w:t>
      </w:r>
      <w:proofErr w:type="gramStart"/>
      <w:r>
        <w:rPr>
          <w:rFonts w:cs="Arial"/>
          <w:szCs w:val="24"/>
        </w:rPr>
        <w:t>para</w:t>
      </w:r>
      <w:proofErr w:type="gramEnd"/>
      <w:r>
        <w:rPr>
          <w:rFonts w:cs="Arial"/>
          <w:szCs w:val="24"/>
        </w:rPr>
        <w:t xml:space="preserve"> profissionais de nível superior, em 8 (oito) parcelas, sendo:</w:t>
      </w:r>
    </w:p>
    <w:p w14:paraId="17AD31F9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6A62D739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  <w:r>
        <w:rPr>
          <w:rFonts w:cs="Arial"/>
          <w:szCs w:val="24"/>
        </w:rPr>
        <w:t>a) parcela única ou primeira parcela, até 10 de abril de 2022;</w:t>
      </w:r>
    </w:p>
    <w:p w14:paraId="6CE7A7A1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</w:p>
    <w:p w14:paraId="0E16CA58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  <w:r>
        <w:rPr>
          <w:rFonts w:cs="Arial"/>
          <w:szCs w:val="24"/>
        </w:rPr>
        <w:t>b) segunda parcela em 10 de maio de 2022;</w:t>
      </w:r>
    </w:p>
    <w:p w14:paraId="1B5D5961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</w:p>
    <w:p w14:paraId="673A95AF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  <w:r>
        <w:rPr>
          <w:rFonts w:cs="Arial"/>
          <w:szCs w:val="24"/>
        </w:rPr>
        <w:t>c) terceira parcela em 10 de junho de 2022;</w:t>
      </w:r>
    </w:p>
    <w:p w14:paraId="4D8D444C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</w:p>
    <w:p w14:paraId="3F81FCC3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  <w:r>
        <w:rPr>
          <w:rFonts w:cs="Arial"/>
          <w:szCs w:val="24"/>
        </w:rPr>
        <w:t>d) quarta parcela em 10 de julho de 2022;</w:t>
      </w:r>
    </w:p>
    <w:p w14:paraId="78CAA6EB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</w:p>
    <w:p w14:paraId="11727CA9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  <w:r>
        <w:rPr>
          <w:rFonts w:cs="Arial"/>
          <w:szCs w:val="24"/>
        </w:rPr>
        <w:t>e) quinta parcela em 10 de agosto de 2022;</w:t>
      </w:r>
    </w:p>
    <w:p w14:paraId="70251976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</w:p>
    <w:p w14:paraId="5A4EBB4D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  <w:r>
        <w:rPr>
          <w:rFonts w:cs="Arial"/>
          <w:szCs w:val="24"/>
        </w:rPr>
        <w:t>f) sexta parcela em 10 de setembro de 2022;</w:t>
      </w:r>
    </w:p>
    <w:p w14:paraId="1974677F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</w:p>
    <w:p w14:paraId="21B3238B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  <w:r>
        <w:rPr>
          <w:rFonts w:cs="Arial"/>
          <w:szCs w:val="24"/>
        </w:rPr>
        <w:t>g) sétima parcela em 10 de outubro de 2022;</w:t>
      </w:r>
    </w:p>
    <w:p w14:paraId="70674C02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</w:p>
    <w:p w14:paraId="45DBD1A0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  <w:r>
        <w:rPr>
          <w:rFonts w:cs="Arial"/>
          <w:szCs w:val="24"/>
        </w:rPr>
        <w:t>h) oitava parcela em 10 de novembro de 2022.</w:t>
      </w:r>
    </w:p>
    <w:p w14:paraId="1D05CC5B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027D81C0" w14:textId="77777777" w:rsidR="00F8534F" w:rsidRDefault="00F8534F" w:rsidP="00C62021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II – </w:t>
      </w:r>
      <w:proofErr w:type="gramStart"/>
      <w:r>
        <w:rPr>
          <w:rFonts w:cs="Arial"/>
          <w:szCs w:val="24"/>
        </w:rPr>
        <w:t>para</w:t>
      </w:r>
      <w:proofErr w:type="gramEnd"/>
      <w:r>
        <w:rPr>
          <w:rFonts w:cs="Arial"/>
          <w:szCs w:val="24"/>
        </w:rPr>
        <w:t xml:space="preserve"> profissionais de nível médio, em 5 (cinco) parcelas, sendo:</w:t>
      </w:r>
    </w:p>
    <w:p w14:paraId="23E74931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7AEF973E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  <w:r>
        <w:rPr>
          <w:rFonts w:cs="Arial"/>
          <w:szCs w:val="24"/>
        </w:rPr>
        <w:t>a) parcela única ou primeira parcela até 10 de abril de 2022;</w:t>
      </w:r>
    </w:p>
    <w:p w14:paraId="548A3071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</w:p>
    <w:p w14:paraId="54712FE6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  <w:r>
        <w:rPr>
          <w:rFonts w:cs="Arial"/>
          <w:szCs w:val="24"/>
        </w:rPr>
        <w:t>b) segunda parcela em 10 de maio de 2022;</w:t>
      </w:r>
    </w:p>
    <w:p w14:paraId="15476406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</w:p>
    <w:p w14:paraId="6ED4E902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  <w:r>
        <w:rPr>
          <w:rFonts w:cs="Arial"/>
          <w:szCs w:val="24"/>
        </w:rPr>
        <w:t>c) terceira parcela em 10 de junho de 2022;</w:t>
      </w:r>
    </w:p>
    <w:p w14:paraId="78FBDFB8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</w:p>
    <w:p w14:paraId="71C2888E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  <w:r>
        <w:rPr>
          <w:rFonts w:cs="Arial"/>
          <w:szCs w:val="24"/>
        </w:rPr>
        <w:t>d) quarta parcela em 10 de julho de 2022;</w:t>
      </w:r>
    </w:p>
    <w:p w14:paraId="4EFDB362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</w:p>
    <w:p w14:paraId="75D7A3EB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  <w:r>
        <w:rPr>
          <w:rFonts w:cs="Arial"/>
          <w:szCs w:val="24"/>
        </w:rPr>
        <w:t>e) quinta parcela em 10 de agosto de 2022;</w:t>
      </w:r>
    </w:p>
    <w:p w14:paraId="6CB86F18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7A8AEE51" w14:textId="77777777" w:rsidR="00F8534F" w:rsidRDefault="00F8534F" w:rsidP="00C62021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>III – para profissionais sem especialização, em 2 (duas) parcelas, sendo:</w:t>
      </w:r>
    </w:p>
    <w:p w14:paraId="3EE58A58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06F9219F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  <w:r>
        <w:rPr>
          <w:rFonts w:cs="Arial"/>
          <w:szCs w:val="24"/>
        </w:rPr>
        <w:t>a) parcela única ou primeira parcela em 10 de abril de 2022;</w:t>
      </w:r>
    </w:p>
    <w:p w14:paraId="1E8B8776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</w:p>
    <w:p w14:paraId="69D88445" w14:textId="77777777" w:rsidR="00F8534F" w:rsidRDefault="00F8534F" w:rsidP="00C62021">
      <w:pPr>
        <w:spacing w:after="0"/>
        <w:ind w:left="709"/>
        <w:rPr>
          <w:rFonts w:cs="Arial"/>
          <w:szCs w:val="24"/>
        </w:rPr>
      </w:pPr>
      <w:r>
        <w:rPr>
          <w:rFonts w:cs="Arial"/>
          <w:szCs w:val="24"/>
        </w:rPr>
        <w:t>b) segunda parcela em 10 de maio de 2022;</w:t>
      </w:r>
    </w:p>
    <w:p w14:paraId="32573311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564EF182" w14:textId="77777777" w:rsidR="00F8534F" w:rsidRDefault="00F8534F" w:rsidP="00C62021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>Parágrafo único. As parcelas cujo vencimento ocorra em sábado, domingo ou feriado ficam automaticamente transferidos para o primeiro dia útil subsequente.</w:t>
      </w:r>
    </w:p>
    <w:p w14:paraId="2D93FC5E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21456A75" w14:textId="77777777" w:rsidR="00F8534F" w:rsidRDefault="00F8534F" w:rsidP="00C62021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lastRenderedPageBreak/>
        <w:t>Art. 5º O Imposto Predial e Territorial Urbano tem os seguintes prazos de vencimento:</w:t>
      </w:r>
    </w:p>
    <w:p w14:paraId="7F11C8D7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6852E51A" w14:textId="77777777" w:rsidR="00F8534F" w:rsidRDefault="00F8534F" w:rsidP="00C62021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I – </w:t>
      </w:r>
      <w:proofErr w:type="gramStart"/>
      <w:r>
        <w:rPr>
          <w:rFonts w:cs="Arial"/>
          <w:szCs w:val="24"/>
        </w:rPr>
        <w:t>parcela</w:t>
      </w:r>
      <w:proofErr w:type="gramEnd"/>
      <w:r>
        <w:rPr>
          <w:rFonts w:cs="Arial"/>
          <w:szCs w:val="24"/>
        </w:rPr>
        <w:t xml:space="preserve"> única, com 20% (vinte por cento) de desconto: 30/03/2022;</w:t>
      </w:r>
    </w:p>
    <w:p w14:paraId="4F2C002B" w14:textId="291ACCC2" w:rsidR="00F8534F" w:rsidRDefault="00C62021" w:rsidP="00C62021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660F56C6" w14:textId="77777777" w:rsidR="00F8534F" w:rsidRDefault="00F8534F" w:rsidP="00C62021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>II – 1ª parcela: 30/03/2022;</w:t>
      </w:r>
    </w:p>
    <w:p w14:paraId="7580CC02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691F6003" w14:textId="77777777" w:rsidR="00F8534F" w:rsidRDefault="00F8534F" w:rsidP="00C62021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>III – 2º parcela: 30/04/2022;</w:t>
      </w:r>
    </w:p>
    <w:p w14:paraId="73B33385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3CCC6CC1" w14:textId="77777777" w:rsidR="00F8534F" w:rsidRDefault="00F8534F" w:rsidP="00C62021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>IV – 3º parcela: 30/05/2022;</w:t>
      </w:r>
    </w:p>
    <w:p w14:paraId="0974F046" w14:textId="042DF1FE" w:rsidR="00F8534F" w:rsidRDefault="00C62021" w:rsidP="00C62021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66325DD5" w14:textId="77777777" w:rsidR="00F8534F" w:rsidRDefault="00F8534F" w:rsidP="00C62021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>V – 4º parcela: 30/06/2022;</w:t>
      </w:r>
    </w:p>
    <w:p w14:paraId="35469B42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70BEF583" w14:textId="77777777" w:rsidR="00F8534F" w:rsidRDefault="00F8534F" w:rsidP="00C62021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>VI – 5º parcela: 30/07/2022; e,</w:t>
      </w:r>
    </w:p>
    <w:p w14:paraId="68DD87D1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15B0460E" w14:textId="77777777" w:rsidR="00F8534F" w:rsidRDefault="00F8534F" w:rsidP="00C62021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>VII – 6º parcela: 30/08/2022.</w:t>
      </w:r>
    </w:p>
    <w:p w14:paraId="267C347F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05F6A277" w14:textId="77777777" w:rsidR="00F8534F" w:rsidRDefault="00F8534F" w:rsidP="00C62021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>Parágrafo único. As parcelas cujo vencimento ocorra em sábado, domingo ou feriado ficam automaticamente transferidos para o primeiro dia útil subsequente.</w:t>
      </w:r>
    </w:p>
    <w:p w14:paraId="61C356CA" w14:textId="77777777" w:rsidR="00F8534F" w:rsidRDefault="00F8534F" w:rsidP="00C62021">
      <w:pPr>
        <w:spacing w:after="0"/>
        <w:rPr>
          <w:rFonts w:cs="Arial"/>
          <w:szCs w:val="24"/>
        </w:rPr>
      </w:pPr>
    </w:p>
    <w:p w14:paraId="1DE57FFE" w14:textId="77777777" w:rsidR="00F8534F" w:rsidRPr="00DC485C" w:rsidRDefault="00F8534F" w:rsidP="00C62021">
      <w:pPr>
        <w:spacing w:after="0"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>Art. 6º Este Decreto entra em vigor na data de sua publicação</w:t>
      </w:r>
    </w:p>
    <w:p w14:paraId="65DE2E3B" w14:textId="77777777" w:rsidR="00DB771F" w:rsidRPr="0082068B" w:rsidRDefault="00DB771F" w:rsidP="00F24F44">
      <w:pPr>
        <w:ind w:firstLine="1134"/>
        <w:rPr>
          <w:rFonts w:cs="Arial"/>
          <w:szCs w:val="24"/>
        </w:rPr>
      </w:pPr>
    </w:p>
    <w:p w14:paraId="7972F4F8" w14:textId="4F137E63" w:rsidR="00F24F44" w:rsidRDefault="00ED76ED" w:rsidP="00ED76ED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Rio Rufino, </w:t>
      </w:r>
      <w:r w:rsidR="00C62021">
        <w:rPr>
          <w:rFonts w:cs="Arial"/>
          <w:szCs w:val="24"/>
        </w:rPr>
        <w:t>1</w:t>
      </w:r>
      <w:r w:rsidR="00D071A8">
        <w:rPr>
          <w:rFonts w:cs="Arial"/>
          <w:szCs w:val="24"/>
        </w:rPr>
        <w:t>4</w:t>
      </w:r>
      <w:r w:rsidR="00C62021">
        <w:rPr>
          <w:rFonts w:cs="Arial"/>
          <w:szCs w:val="24"/>
        </w:rPr>
        <w:t xml:space="preserve"> de janeiro</w:t>
      </w:r>
      <w:r>
        <w:rPr>
          <w:rFonts w:cs="Arial"/>
          <w:szCs w:val="24"/>
        </w:rPr>
        <w:t xml:space="preserve"> de 202</w:t>
      </w:r>
      <w:r w:rsidR="00C62021">
        <w:rPr>
          <w:rFonts w:cs="Arial"/>
          <w:szCs w:val="24"/>
        </w:rPr>
        <w:t>2</w:t>
      </w:r>
      <w:r>
        <w:rPr>
          <w:rFonts w:cs="Arial"/>
          <w:szCs w:val="24"/>
        </w:rPr>
        <w:t>.</w:t>
      </w:r>
    </w:p>
    <w:p w14:paraId="00B9471C" w14:textId="43AD5BB1" w:rsidR="009256C0" w:rsidRDefault="009256C0" w:rsidP="00F54FDC">
      <w:pPr>
        <w:rPr>
          <w:rFonts w:cs="Arial"/>
          <w:szCs w:val="24"/>
        </w:rPr>
      </w:pPr>
    </w:p>
    <w:p w14:paraId="6CA372E2" w14:textId="77777777" w:rsidR="00967BCE" w:rsidRDefault="00967BCE" w:rsidP="00F54FDC">
      <w:pPr>
        <w:rPr>
          <w:rFonts w:cs="Arial"/>
          <w:szCs w:val="24"/>
        </w:rPr>
      </w:pPr>
    </w:p>
    <w:p w14:paraId="30BA1066" w14:textId="77777777" w:rsidR="00F24F44" w:rsidRPr="00F24F44" w:rsidRDefault="00F24F44" w:rsidP="00ED76ED">
      <w:pPr>
        <w:spacing w:after="0" w:line="240" w:lineRule="auto"/>
        <w:jc w:val="center"/>
        <w:rPr>
          <w:rFonts w:cs="Arial"/>
          <w:b/>
          <w:szCs w:val="24"/>
        </w:rPr>
      </w:pPr>
      <w:r w:rsidRPr="00F24F44">
        <w:rPr>
          <w:rFonts w:cs="Arial"/>
          <w:b/>
          <w:szCs w:val="24"/>
        </w:rPr>
        <w:t>ERLON TANCREDO COSTA</w:t>
      </w:r>
    </w:p>
    <w:p w14:paraId="6D13EBEC" w14:textId="5F63391F" w:rsidR="00F24F44" w:rsidRDefault="00F24F44" w:rsidP="00ED76ED">
      <w:pPr>
        <w:spacing w:after="0" w:line="240" w:lineRule="auto"/>
        <w:jc w:val="center"/>
        <w:rPr>
          <w:rFonts w:cs="Arial"/>
          <w:szCs w:val="24"/>
        </w:rPr>
      </w:pPr>
      <w:r w:rsidRPr="0082068B">
        <w:rPr>
          <w:rFonts w:cs="Arial"/>
          <w:szCs w:val="24"/>
        </w:rPr>
        <w:t>Prefeito</w:t>
      </w:r>
      <w:r>
        <w:rPr>
          <w:rFonts w:cs="Arial"/>
          <w:szCs w:val="24"/>
        </w:rPr>
        <w:t xml:space="preserve"> de Rio Rufino</w:t>
      </w:r>
    </w:p>
    <w:tbl>
      <w:tblPr>
        <w:tblStyle w:val="Tabelacomgrade"/>
        <w:tblpPr w:leftFromText="141" w:rightFromText="141" w:vertAnchor="text" w:horzAnchor="margin" w:tblpY="812"/>
        <w:tblW w:w="0" w:type="auto"/>
        <w:tblLook w:val="04A0" w:firstRow="1" w:lastRow="0" w:firstColumn="1" w:lastColumn="0" w:noHBand="0" w:noVBand="1"/>
      </w:tblPr>
      <w:tblGrid>
        <w:gridCol w:w="3256"/>
      </w:tblGrid>
      <w:tr w:rsidR="00ED76ED" w:rsidRPr="007756C2" w14:paraId="74AD8AAD" w14:textId="77777777" w:rsidTr="00307DEC">
        <w:trPr>
          <w:trHeight w:val="1833"/>
        </w:trPr>
        <w:tc>
          <w:tcPr>
            <w:tcW w:w="3256" w:type="dxa"/>
          </w:tcPr>
          <w:p w14:paraId="5F35D4F5" w14:textId="77777777" w:rsidR="00ED76ED" w:rsidRPr="00A9128B" w:rsidRDefault="00ED76ED" w:rsidP="00307DE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9128B">
              <w:rPr>
                <w:rFonts w:cs="Arial"/>
                <w:sz w:val="20"/>
                <w:szCs w:val="20"/>
              </w:rPr>
              <w:t xml:space="preserve">Encaminhado para publicação no DOM em </w:t>
            </w:r>
          </w:p>
          <w:p w14:paraId="2F379C7D" w14:textId="10428693" w:rsidR="00ED76ED" w:rsidRPr="00A9128B" w:rsidRDefault="00C62021" w:rsidP="00307DE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D071A8">
              <w:rPr>
                <w:rFonts w:cs="Arial"/>
                <w:sz w:val="20"/>
                <w:szCs w:val="20"/>
              </w:rPr>
              <w:t>4</w:t>
            </w:r>
            <w:r w:rsidR="00ED76ED" w:rsidRPr="00A9128B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sz w:val="20"/>
                <w:szCs w:val="20"/>
              </w:rPr>
              <w:t>01</w:t>
            </w:r>
            <w:r w:rsidR="00ED76ED" w:rsidRPr="00A9128B">
              <w:rPr>
                <w:rFonts w:cs="Arial"/>
                <w:sz w:val="20"/>
                <w:szCs w:val="20"/>
              </w:rPr>
              <w:t>/202</w:t>
            </w:r>
            <w:r>
              <w:rPr>
                <w:rFonts w:cs="Arial"/>
                <w:sz w:val="20"/>
                <w:szCs w:val="20"/>
              </w:rPr>
              <w:t>2</w:t>
            </w:r>
          </w:p>
          <w:p w14:paraId="037B26F4" w14:textId="77777777" w:rsidR="00ED76ED" w:rsidRPr="00A9128B" w:rsidRDefault="00ED76ED" w:rsidP="00307DEC">
            <w:pPr>
              <w:pBdr>
                <w:bottom w:val="single" w:sz="12" w:space="1" w:color="auto"/>
              </w:pBd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26921351" w14:textId="77777777" w:rsidR="00ED76ED" w:rsidRPr="00A9128B" w:rsidRDefault="00ED76ED" w:rsidP="00307DEC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A9128B">
              <w:rPr>
                <w:rFonts w:cs="Arial"/>
                <w:sz w:val="20"/>
                <w:szCs w:val="20"/>
              </w:rPr>
              <w:t>Katiusce</w:t>
            </w:r>
            <w:proofErr w:type="spellEnd"/>
            <w:r w:rsidRPr="00A9128B">
              <w:rPr>
                <w:rFonts w:cs="Arial"/>
                <w:sz w:val="20"/>
                <w:szCs w:val="20"/>
              </w:rPr>
              <w:t xml:space="preserve"> Marina Andrade</w:t>
            </w:r>
          </w:p>
          <w:p w14:paraId="4CFBD880" w14:textId="77777777" w:rsidR="00ED76ED" w:rsidRPr="00A9128B" w:rsidRDefault="00ED76ED" w:rsidP="00307DEC">
            <w:pPr>
              <w:shd w:val="clear" w:color="auto" w:fill="FFFFFF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9128B">
              <w:rPr>
                <w:rFonts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7C934A80" w14:textId="399E1473" w:rsidR="00ED76ED" w:rsidRDefault="00ED76ED" w:rsidP="00ED76ED">
      <w:pPr>
        <w:spacing w:after="0" w:line="240" w:lineRule="auto"/>
        <w:jc w:val="center"/>
      </w:pPr>
    </w:p>
    <w:p w14:paraId="3ADA4326" w14:textId="77777777" w:rsidR="00ED76ED" w:rsidRPr="0082068B" w:rsidRDefault="00ED76ED" w:rsidP="00ED76ED">
      <w:pPr>
        <w:spacing w:after="0" w:line="240" w:lineRule="auto"/>
        <w:jc w:val="center"/>
      </w:pPr>
    </w:p>
    <w:p w14:paraId="3CDE32B8" w14:textId="77777777" w:rsidR="00F24F44" w:rsidRPr="003B4EEC" w:rsidRDefault="00F24F44" w:rsidP="003B4EEC"/>
    <w:sectPr w:rsidR="00F24F44" w:rsidRPr="003B4EEC" w:rsidSect="00A97EA4">
      <w:headerReference w:type="default" r:id="rId7"/>
      <w:footerReference w:type="default" r:id="rId8"/>
      <w:pgSz w:w="11906" w:h="16838"/>
      <w:pgMar w:top="1401" w:right="1274" w:bottom="1418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90D2" w14:textId="77777777" w:rsidR="004D57A0" w:rsidRDefault="004D57A0" w:rsidP="007F4FE6">
      <w:pPr>
        <w:spacing w:after="0" w:line="240" w:lineRule="auto"/>
      </w:pPr>
      <w:r>
        <w:separator/>
      </w:r>
    </w:p>
  </w:endnote>
  <w:endnote w:type="continuationSeparator" w:id="0">
    <w:p w14:paraId="7DA4FD03" w14:textId="77777777" w:rsidR="004D57A0" w:rsidRDefault="004D57A0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2F4F60" w:rsidR="00D27DE0" w:rsidRPr="001C4F35" w:rsidRDefault="00A56341" w:rsidP="00FB7690">
    <w:pPr>
      <w:pBdr>
        <w:top w:val="single" w:sz="4" w:space="6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jc w:val="center"/>
      <w:rPr>
        <w:rFonts w:eastAsia="Times New Roman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EE30591">
          <wp:simplePos x="0" y="0"/>
          <wp:positionH relativeFrom="page">
            <wp:align>left</wp:align>
          </wp:positionH>
          <wp:positionV relativeFrom="paragraph">
            <wp:posOffset>-454660</wp:posOffset>
          </wp:positionV>
          <wp:extent cx="7560310" cy="1125855"/>
          <wp:effectExtent l="0" t="0" r="254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eastAsia="Times New Roman" w:cs="Arial"/>
        <w:sz w:val="20"/>
        <w:lang w:eastAsia="pt-BR"/>
      </w:rPr>
      <w:t xml:space="preserve">Página </w:t>
    </w:r>
    <w:r w:rsidR="00D27DE0" w:rsidRPr="00BD0F13">
      <w:rPr>
        <w:rFonts w:eastAsia="Times New Roman" w:cs="Arial"/>
        <w:sz w:val="20"/>
        <w:lang w:eastAsia="pt-BR"/>
      </w:rPr>
      <w:fldChar w:fldCharType="begin"/>
    </w:r>
    <w:r w:rsidR="00D27DE0" w:rsidRPr="00BD0F13">
      <w:rPr>
        <w:rFonts w:eastAsia="Times New Roman" w:cs="Arial"/>
        <w:sz w:val="20"/>
        <w:lang w:eastAsia="pt-BR"/>
      </w:rPr>
      <w:instrText>PAGE  \* Arabic  \* MERGEFORMAT</w:instrText>
    </w:r>
    <w:r w:rsidR="00D27DE0" w:rsidRPr="00BD0F13">
      <w:rPr>
        <w:rFonts w:eastAsia="Times New Roman" w:cs="Arial"/>
        <w:sz w:val="20"/>
        <w:lang w:eastAsia="pt-BR"/>
      </w:rPr>
      <w:fldChar w:fldCharType="separate"/>
    </w:r>
    <w:r w:rsidR="00580957">
      <w:rPr>
        <w:rFonts w:eastAsia="Times New Roman" w:cs="Arial"/>
        <w:noProof/>
        <w:sz w:val="20"/>
        <w:lang w:eastAsia="pt-BR"/>
      </w:rPr>
      <w:t>2</w:t>
    </w:r>
    <w:r w:rsidR="00D27DE0" w:rsidRPr="00BD0F13">
      <w:rPr>
        <w:rFonts w:eastAsia="Times New Roman" w:cs="Arial"/>
        <w:sz w:val="20"/>
        <w:lang w:eastAsia="pt-BR"/>
      </w:rPr>
      <w:fldChar w:fldCharType="end"/>
    </w:r>
    <w:r w:rsidR="00D27DE0" w:rsidRPr="00BD0F13">
      <w:rPr>
        <w:rFonts w:eastAsia="Times New Roman" w:cs="Arial"/>
        <w:sz w:val="20"/>
        <w:lang w:eastAsia="pt-BR"/>
      </w:rPr>
      <w:t xml:space="preserve"> de </w:t>
    </w:r>
    <w:r w:rsidR="006E7440">
      <w:fldChar w:fldCharType="begin"/>
    </w:r>
    <w:r w:rsidR="006E7440">
      <w:instrText>NUMPAGES  \* Arabic  \* MERGEFORMAT</w:instrText>
    </w:r>
    <w:r w:rsidR="006E7440">
      <w:fldChar w:fldCharType="separate"/>
    </w:r>
    <w:r w:rsidR="00580957">
      <w:rPr>
        <w:noProof/>
      </w:rPr>
      <w:t>2</w:t>
    </w:r>
    <w:r w:rsidR="006E7440">
      <w:rPr>
        <w:noProof/>
      </w:rPr>
      <w:fldChar w:fldCharType="end"/>
    </w:r>
  </w:p>
  <w:p w14:paraId="1A8485F4" w14:textId="651EFEAD" w:rsidR="00D27DE0" w:rsidRPr="001C4F35" w:rsidRDefault="00D27DE0" w:rsidP="00FB7690">
    <w:pPr>
      <w:pBdr>
        <w:top w:val="single" w:sz="4" w:space="6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jc w:val="center"/>
      <w:rPr>
        <w:rFonts w:eastAsia="Times New Roman" w:cs="Arial"/>
        <w:sz w:val="20"/>
        <w:lang w:eastAsia="pt-BR"/>
      </w:rPr>
    </w:pPr>
    <w:r>
      <w:rPr>
        <w:rFonts w:eastAsia="Times New Roman" w:cs="Arial"/>
        <w:sz w:val="20"/>
        <w:lang w:eastAsia="pt-BR"/>
      </w:rPr>
      <w:t>Avenid</w:t>
    </w:r>
    <w:r w:rsidRPr="001C4F35">
      <w:rPr>
        <w:rFonts w:eastAsia="Times New Roman" w:cs="Arial"/>
        <w:sz w:val="20"/>
        <w:lang w:eastAsia="pt-BR"/>
      </w:rPr>
      <w:t xml:space="preserve">a José </w:t>
    </w:r>
    <w:proofErr w:type="spellStart"/>
    <w:r w:rsidRPr="001C4F35">
      <w:rPr>
        <w:rFonts w:eastAsia="Times New Roman" w:cs="Arial"/>
        <w:sz w:val="20"/>
        <w:lang w:eastAsia="pt-BR"/>
      </w:rPr>
      <w:t>Oselame</w:t>
    </w:r>
    <w:proofErr w:type="spellEnd"/>
    <w:r w:rsidRPr="001C4F35">
      <w:rPr>
        <w:rFonts w:eastAsia="Times New Roman" w:cs="Arial"/>
        <w:sz w:val="20"/>
        <w:lang w:eastAsia="pt-BR"/>
      </w:rPr>
      <w:t>, 209 – CEP 88658-000 – Rio Rufino – SC.</w:t>
    </w:r>
  </w:p>
  <w:p w14:paraId="6913B329" w14:textId="7AD40B6B" w:rsidR="00D27DE0" w:rsidRPr="001C4F35" w:rsidRDefault="00D27DE0" w:rsidP="00FB7690">
    <w:pPr>
      <w:pBdr>
        <w:top w:val="single" w:sz="4" w:space="6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jc w:val="center"/>
      <w:rPr>
        <w:rFonts w:eastAsia="Times New Roman" w:cs="Arial"/>
        <w:sz w:val="20"/>
        <w:lang w:eastAsia="pt-BR"/>
      </w:rPr>
    </w:pPr>
    <w:proofErr w:type="spellStart"/>
    <w:r w:rsidRPr="001C4F35">
      <w:rPr>
        <w:rFonts w:eastAsia="Times New Roman" w:cs="Arial"/>
        <w:sz w:val="20"/>
        <w:lang w:eastAsia="pt-BR"/>
      </w:rPr>
      <w:t>Tel</w:t>
    </w:r>
    <w:proofErr w:type="spellEnd"/>
    <w:r w:rsidRPr="001C4F35">
      <w:rPr>
        <w:rFonts w:eastAsia="Times New Roman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B20F" w14:textId="77777777" w:rsidR="004D57A0" w:rsidRDefault="004D57A0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F5B5F48" w14:textId="77777777" w:rsidR="004D57A0" w:rsidRDefault="004D57A0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67"/>
    </w:tblGrid>
    <w:tr w:rsidR="00AD30B4" w14:paraId="687EA8FD" w14:textId="77777777" w:rsidTr="00675D9F">
      <w:trPr>
        <w:trHeight w:val="1266"/>
      </w:trPr>
      <w:tc>
        <w:tcPr>
          <w:tcW w:w="9367" w:type="dxa"/>
        </w:tcPr>
        <w:p w14:paraId="319627B9" w14:textId="0095D3DC" w:rsidR="00AD30B4" w:rsidRDefault="005F65EA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CDC1D2E">
                    <wp:simplePos x="0" y="0"/>
                    <wp:positionH relativeFrom="margin">
                      <wp:posOffset>979170</wp:posOffset>
                    </wp:positionH>
                    <wp:positionV relativeFrom="paragraph">
                      <wp:posOffset>22860</wp:posOffset>
                    </wp:positionV>
                    <wp:extent cx="3672840" cy="863600"/>
                    <wp:effectExtent l="0" t="0" r="22860" b="127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863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675D9F" w:rsidRDefault="00AD30B4" w:rsidP="005F65EA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675D9F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675D9F" w:rsidRDefault="00AD30B4" w:rsidP="005F65EA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675D9F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675D9F" w:rsidRDefault="000A7027" w:rsidP="005F65EA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cs="Arial"/>
                                    <w:b/>
                                    <w:color w:val="000000" w:themeColor="text1"/>
                                  </w:rPr>
                                </w:pPr>
                                <w:r w:rsidRPr="00675D9F">
                                  <w:rPr>
                                    <w:rFonts w:cs="Arial"/>
                                    <w:b/>
                                    <w:color w:val="000000" w:themeColor="text1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1pt;margin-top:1.8pt;width:289.2pt;height:6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" fillcolor="white [3212]" strokecolor="white [3212]">
                    <v:textbox>
                      <w:txbxContent>
                        <w:p w14:paraId="084A8F29" w14:textId="77777777" w:rsidR="00AD30B4" w:rsidRPr="00675D9F" w:rsidRDefault="00AD30B4" w:rsidP="005F65EA">
                          <w:pPr>
                            <w:spacing w:after="0" w:line="360" w:lineRule="auto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675D9F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675D9F" w:rsidRDefault="00AD30B4" w:rsidP="005F65EA">
                          <w:pPr>
                            <w:spacing w:after="0" w:line="360" w:lineRule="auto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675D9F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675D9F" w:rsidRDefault="000A7027" w:rsidP="005F65EA">
                          <w:pPr>
                            <w:spacing w:after="0" w:line="360" w:lineRule="auto"/>
                            <w:jc w:val="center"/>
                            <w:rPr>
                              <w:rFonts w:cs="Arial"/>
                              <w:b/>
                              <w:color w:val="000000" w:themeColor="text1"/>
                            </w:rPr>
                          </w:pPr>
                          <w:r w:rsidRPr="00675D9F">
                            <w:rPr>
                              <w:rFonts w:cs="Arial"/>
                              <w:b/>
                              <w:color w:val="000000" w:themeColor="text1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A97EA4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0EED4224">
                <wp:simplePos x="0" y="0"/>
                <wp:positionH relativeFrom="column">
                  <wp:posOffset>-900430</wp:posOffset>
                </wp:positionH>
                <wp:positionV relativeFrom="paragraph">
                  <wp:posOffset>-290195</wp:posOffset>
                </wp:positionV>
                <wp:extent cx="7560733" cy="1295400"/>
                <wp:effectExtent l="0" t="0" r="2540" b="0"/>
                <wp:wrapNone/>
                <wp:docPr id="8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733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189B7396">
                <wp:extent cx="751297" cy="804333"/>
                <wp:effectExtent l="0" t="0" r="0" b="0"/>
                <wp:docPr id="9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828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323726EA">
                <wp:extent cx="1058333" cy="812800"/>
                <wp:effectExtent l="0" t="0" r="8890" b="635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334" cy="812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4892"/>
    <w:rsid w:val="00035AAB"/>
    <w:rsid w:val="00042D18"/>
    <w:rsid w:val="000700C7"/>
    <w:rsid w:val="00076849"/>
    <w:rsid w:val="00083D6F"/>
    <w:rsid w:val="000947C5"/>
    <w:rsid w:val="00094BA7"/>
    <w:rsid w:val="000A288C"/>
    <w:rsid w:val="000A4281"/>
    <w:rsid w:val="000A7027"/>
    <w:rsid w:val="000B501F"/>
    <w:rsid w:val="000B537F"/>
    <w:rsid w:val="000C7514"/>
    <w:rsid w:val="000D0F86"/>
    <w:rsid w:val="000D597F"/>
    <w:rsid w:val="000D59D5"/>
    <w:rsid w:val="000E0099"/>
    <w:rsid w:val="000E21C2"/>
    <w:rsid w:val="000E4F12"/>
    <w:rsid w:val="000F07F5"/>
    <w:rsid w:val="00111C8D"/>
    <w:rsid w:val="001134EE"/>
    <w:rsid w:val="00124ACF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50EE3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DEC"/>
    <w:rsid w:val="00310DEC"/>
    <w:rsid w:val="003300D4"/>
    <w:rsid w:val="003343BC"/>
    <w:rsid w:val="003347FB"/>
    <w:rsid w:val="003377C4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6D0D"/>
    <w:rsid w:val="003970BC"/>
    <w:rsid w:val="003A68B5"/>
    <w:rsid w:val="003B2498"/>
    <w:rsid w:val="003B3F9C"/>
    <w:rsid w:val="003B4EEC"/>
    <w:rsid w:val="003B539A"/>
    <w:rsid w:val="003C4257"/>
    <w:rsid w:val="003C78E3"/>
    <w:rsid w:val="003D0383"/>
    <w:rsid w:val="003D44E9"/>
    <w:rsid w:val="003E7AD8"/>
    <w:rsid w:val="003F553B"/>
    <w:rsid w:val="003F72D8"/>
    <w:rsid w:val="003F790B"/>
    <w:rsid w:val="0041487F"/>
    <w:rsid w:val="00414E97"/>
    <w:rsid w:val="00415346"/>
    <w:rsid w:val="00416FAA"/>
    <w:rsid w:val="00421BE4"/>
    <w:rsid w:val="0042410B"/>
    <w:rsid w:val="00432802"/>
    <w:rsid w:val="00434A77"/>
    <w:rsid w:val="00464E1F"/>
    <w:rsid w:val="00481AA2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57A0"/>
    <w:rsid w:val="004E1AB6"/>
    <w:rsid w:val="004E6593"/>
    <w:rsid w:val="004F2174"/>
    <w:rsid w:val="004F2F77"/>
    <w:rsid w:val="00500A73"/>
    <w:rsid w:val="0050134A"/>
    <w:rsid w:val="00502C8C"/>
    <w:rsid w:val="00516751"/>
    <w:rsid w:val="00522051"/>
    <w:rsid w:val="00522F80"/>
    <w:rsid w:val="00537D35"/>
    <w:rsid w:val="00556913"/>
    <w:rsid w:val="00572452"/>
    <w:rsid w:val="005777A8"/>
    <w:rsid w:val="00580957"/>
    <w:rsid w:val="00593A49"/>
    <w:rsid w:val="00596649"/>
    <w:rsid w:val="005A66D3"/>
    <w:rsid w:val="005B288C"/>
    <w:rsid w:val="005B4AFC"/>
    <w:rsid w:val="005C11FD"/>
    <w:rsid w:val="005C184D"/>
    <w:rsid w:val="005C2482"/>
    <w:rsid w:val="005E66BC"/>
    <w:rsid w:val="005F2A29"/>
    <w:rsid w:val="005F65EA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5D9F"/>
    <w:rsid w:val="00676712"/>
    <w:rsid w:val="00687014"/>
    <w:rsid w:val="006C03BD"/>
    <w:rsid w:val="006C3528"/>
    <w:rsid w:val="006E50BA"/>
    <w:rsid w:val="006E5A29"/>
    <w:rsid w:val="006E7440"/>
    <w:rsid w:val="006F0897"/>
    <w:rsid w:val="00705F7D"/>
    <w:rsid w:val="007072FC"/>
    <w:rsid w:val="00716515"/>
    <w:rsid w:val="0072375F"/>
    <w:rsid w:val="00727AE9"/>
    <w:rsid w:val="00731C89"/>
    <w:rsid w:val="00736F36"/>
    <w:rsid w:val="00746171"/>
    <w:rsid w:val="007467F1"/>
    <w:rsid w:val="007471BC"/>
    <w:rsid w:val="00751DB8"/>
    <w:rsid w:val="00756B32"/>
    <w:rsid w:val="007674AC"/>
    <w:rsid w:val="00767E44"/>
    <w:rsid w:val="00771775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67267"/>
    <w:rsid w:val="00871560"/>
    <w:rsid w:val="0087503B"/>
    <w:rsid w:val="00876527"/>
    <w:rsid w:val="00881B9D"/>
    <w:rsid w:val="00886881"/>
    <w:rsid w:val="008903B1"/>
    <w:rsid w:val="00897540"/>
    <w:rsid w:val="008A15A9"/>
    <w:rsid w:val="008A2918"/>
    <w:rsid w:val="008A3FDC"/>
    <w:rsid w:val="008B5CD4"/>
    <w:rsid w:val="008C1325"/>
    <w:rsid w:val="008C5907"/>
    <w:rsid w:val="008D23C7"/>
    <w:rsid w:val="008D2F97"/>
    <w:rsid w:val="008E297C"/>
    <w:rsid w:val="008E353E"/>
    <w:rsid w:val="008F73AA"/>
    <w:rsid w:val="00900DFE"/>
    <w:rsid w:val="00901D1B"/>
    <w:rsid w:val="00906BA3"/>
    <w:rsid w:val="00915354"/>
    <w:rsid w:val="00916FCB"/>
    <w:rsid w:val="00924DFF"/>
    <w:rsid w:val="009256C0"/>
    <w:rsid w:val="00931476"/>
    <w:rsid w:val="009335F6"/>
    <w:rsid w:val="0094685D"/>
    <w:rsid w:val="00950629"/>
    <w:rsid w:val="009535F0"/>
    <w:rsid w:val="00967BCE"/>
    <w:rsid w:val="00980F5C"/>
    <w:rsid w:val="0099151C"/>
    <w:rsid w:val="00994D21"/>
    <w:rsid w:val="009A35D9"/>
    <w:rsid w:val="009A4039"/>
    <w:rsid w:val="009A55BB"/>
    <w:rsid w:val="009A7A6F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425"/>
    <w:rsid w:val="00A2082F"/>
    <w:rsid w:val="00A23ABC"/>
    <w:rsid w:val="00A33521"/>
    <w:rsid w:val="00A40507"/>
    <w:rsid w:val="00A40A7F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97EA4"/>
    <w:rsid w:val="00AA2D1B"/>
    <w:rsid w:val="00AA7B96"/>
    <w:rsid w:val="00AB2F56"/>
    <w:rsid w:val="00AB66E4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1009E"/>
    <w:rsid w:val="00B15C93"/>
    <w:rsid w:val="00B25524"/>
    <w:rsid w:val="00B2653E"/>
    <w:rsid w:val="00B42754"/>
    <w:rsid w:val="00B42FD2"/>
    <w:rsid w:val="00B454AA"/>
    <w:rsid w:val="00B61CC5"/>
    <w:rsid w:val="00B71740"/>
    <w:rsid w:val="00B955AA"/>
    <w:rsid w:val="00BA14F0"/>
    <w:rsid w:val="00BA162B"/>
    <w:rsid w:val="00BA2D69"/>
    <w:rsid w:val="00BA56F7"/>
    <w:rsid w:val="00BD01B6"/>
    <w:rsid w:val="00BD0F13"/>
    <w:rsid w:val="00BE175C"/>
    <w:rsid w:val="00BE1CFB"/>
    <w:rsid w:val="00BE3D67"/>
    <w:rsid w:val="00BE5FD2"/>
    <w:rsid w:val="00BF5E13"/>
    <w:rsid w:val="00C01B2A"/>
    <w:rsid w:val="00C2130A"/>
    <w:rsid w:val="00C26535"/>
    <w:rsid w:val="00C51E86"/>
    <w:rsid w:val="00C55B82"/>
    <w:rsid w:val="00C56461"/>
    <w:rsid w:val="00C62021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CF4B8F"/>
    <w:rsid w:val="00D01E41"/>
    <w:rsid w:val="00D071A8"/>
    <w:rsid w:val="00D07E26"/>
    <w:rsid w:val="00D13246"/>
    <w:rsid w:val="00D13C11"/>
    <w:rsid w:val="00D21534"/>
    <w:rsid w:val="00D230AC"/>
    <w:rsid w:val="00D2376F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B771F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64CC9"/>
    <w:rsid w:val="00E64E60"/>
    <w:rsid w:val="00E67B0A"/>
    <w:rsid w:val="00E87CC1"/>
    <w:rsid w:val="00E94232"/>
    <w:rsid w:val="00E95CE1"/>
    <w:rsid w:val="00EA0FB7"/>
    <w:rsid w:val="00EC16D7"/>
    <w:rsid w:val="00ED2C9F"/>
    <w:rsid w:val="00ED6980"/>
    <w:rsid w:val="00ED76ED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24F44"/>
    <w:rsid w:val="00F25879"/>
    <w:rsid w:val="00F35CC3"/>
    <w:rsid w:val="00F508AA"/>
    <w:rsid w:val="00F50C82"/>
    <w:rsid w:val="00F54FDC"/>
    <w:rsid w:val="00F55720"/>
    <w:rsid w:val="00F610FF"/>
    <w:rsid w:val="00F62E0B"/>
    <w:rsid w:val="00F67F3E"/>
    <w:rsid w:val="00F823CA"/>
    <w:rsid w:val="00F8458D"/>
    <w:rsid w:val="00F8534F"/>
    <w:rsid w:val="00F94132"/>
    <w:rsid w:val="00F967E4"/>
    <w:rsid w:val="00FA49D9"/>
    <w:rsid w:val="00FA4A65"/>
    <w:rsid w:val="00FB7690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11A28DBC-6D7C-4786-B73F-F3AA34EB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93"/>
    <w:pPr>
      <w:spacing w:after="200"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DB77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CB7A1-0820-47D3-A854-9910FC4B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2022-01-14T16:49:00Z</cp:lastPrinted>
  <dcterms:created xsi:type="dcterms:W3CDTF">2022-02-14T19:11:00Z</dcterms:created>
  <dcterms:modified xsi:type="dcterms:W3CDTF">2022-02-14T19:11:00Z</dcterms:modified>
</cp:coreProperties>
</file>