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EF50" w14:textId="1B09A585" w:rsidR="0044188C" w:rsidRDefault="0044188C" w:rsidP="0044188C">
      <w:pPr>
        <w:shd w:val="clear" w:color="auto" w:fill="FFFFFF"/>
        <w:spacing w:after="0"/>
        <w:ind w:left="1701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r>
        <w:rPr>
          <w:rFonts w:ascii="Arial" w:hAnsi="Arial" w:cs="Arial"/>
          <w:b/>
          <w:bCs/>
          <w:sz w:val="24"/>
          <w:szCs w:val="24"/>
        </w:rPr>
        <w:t>PORTARIA Nº 347,</w:t>
      </w:r>
    </w:p>
    <w:p w14:paraId="6E8FAFAB" w14:textId="0F9109B7" w:rsidR="0044188C" w:rsidRDefault="0044188C" w:rsidP="0044188C">
      <w:pPr>
        <w:shd w:val="clear" w:color="auto" w:fill="FFFFFF"/>
        <w:spacing w:after="0"/>
        <w:ind w:left="170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10 de novembro de 2021.</w:t>
      </w:r>
    </w:p>
    <w:p w14:paraId="19532AA2" w14:textId="77777777" w:rsidR="0044188C" w:rsidRDefault="0044188C" w:rsidP="0044188C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</w:p>
    <w:p w14:paraId="269757E7" w14:textId="2125BF75" w:rsidR="0044188C" w:rsidRDefault="0044188C" w:rsidP="0044188C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LICENÇA PARA TRATAMENTO DA PRÓPRIA SAÚDE, COM FUNDAMENTO NO ART. 66 E SEGUINTES, C/C ART. 65, I, DA LEI COMPLEMENTAR MUNICIPAL Nº 5, DE 2 DE FEVEREIRO DE 2004, À SERVIDOR, JOSE SILVINO DE OLIVEIRA, E DÁ OUTRAS PROVIDÊNCIAS”.</w:t>
      </w:r>
    </w:p>
    <w:p w14:paraId="17140499" w14:textId="77777777" w:rsidR="0044188C" w:rsidRDefault="0044188C" w:rsidP="0044188C">
      <w:pPr>
        <w:shd w:val="clear" w:color="auto" w:fill="FFFFFF"/>
        <w:ind w:left="1701"/>
        <w:jc w:val="both"/>
        <w:rPr>
          <w:rFonts w:ascii="Arial" w:hAnsi="Arial" w:cs="Arial"/>
          <w:sz w:val="24"/>
          <w:szCs w:val="24"/>
        </w:rPr>
      </w:pPr>
    </w:p>
    <w:p w14:paraId="253253DC" w14:textId="67A80A69" w:rsidR="0044188C" w:rsidRDefault="0044188C" w:rsidP="0044188C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o art. 82, II, “a”, da Lei Orgânica Municipal, e,</w:t>
      </w:r>
    </w:p>
    <w:p w14:paraId="0FC4AC58" w14:textId="3D480FC2" w:rsidR="0044188C" w:rsidRDefault="0044188C" w:rsidP="0044188C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comunicação apresentado pela previdência social na data do dia 13 de outubro de 2021, apresentado pelo(a) servidor(a) </w:t>
      </w:r>
      <w:r>
        <w:rPr>
          <w:rFonts w:ascii="Arial" w:hAnsi="Arial" w:cs="Arial"/>
          <w:bCs/>
          <w:sz w:val="24"/>
          <w:szCs w:val="24"/>
        </w:rPr>
        <w:t xml:space="preserve">JOSE SILVINO DE OLIVEIRA, </w:t>
      </w:r>
      <w:r>
        <w:rPr>
          <w:rFonts w:ascii="Arial" w:hAnsi="Arial" w:cs="Arial"/>
          <w:sz w:val="24"/>
          <w:szCs w:val="24"/>
        </w:rPr>
        <w:t>comprovando estar em tratamento da própria saúde;</w:t>
      </w:r>
    </w:p>
    <w:p w14:paraId="109158F3" w14:textId="77777777" w:rsidR="00A30451" w:rsidRDefault="00A30451" w:rsidP="0044188C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347EA000" w14:textId="330E2317" w:rsidR="0044188C" w:rsidRDefault="0044188C" w:rsidP="0044188C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afastamento do trabalho e das atribuições do cargo, durante o tratamento de saúde, mostra-se fundamental ao êxito do tratamento a que está se submetendo o(a) servidor(a);</w:t>
      </w:r>
    </w:p>
    <w:p w14:paraId="406507C4" w14:textId="77777777" w:rsidR="00A30451" w:rsidRDefault="00A30451" w:rsidP="0044188C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1B953477" w14:textId="7E7CC0A3" w:rsidR="00A30451" w:rsidRPr="00BE7F6B" w:rsidRDefault="0044188C" w:rsidP="00BE7F6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devido à inexistência de regime próprio de previdência no âmbito do Município, o que acarreta a submissão dos servidores dos Poderes Executivo e Legislativo Municipal ao Regime Geral de Previdência Social, nos termos da Lei nº 8.212, de 24 de julho de 1991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, eles farão </w:t>
      </w:r>
      <w:r>
        <w:rPr>
          <w:rFonts w:ascii="Arial" w:hAnsi="Arial" w:cs="Arial"/>
          <w:i/>
          <w:sz w:val="24"/>
          <w:szCs w:val="24"/>
        </w:rPr>
        <w:t>jus</w:t>
      </w:r>
      <w:r>
        <w:rPr>
          <w:rFonts w:ascii="Arial" w:hAnsi="Arial" w:cs="Arial"/>
          <w:sz w:val="24"/>
          <w:szCs w:val="24"/>
        </w:rPr>
        <w:t xml:space="preserve"> aos benefícios previdenciários de que trata a Lei nº 8.213, de 24 de julho de 1991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;</w:t>
      </w:r>
    </w:p>
    <w:p w14:paraId="41FA2BFD" w14:textId="3654B5DA" w:rsidR="0044188C" w:rsidRDefault="0044188C" w:rsidP="0044188C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nos termos do art. 65, § 2º, da Lei Complementar Municipal nº 5, de 2 de fevereiro de 2004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, apenas os 15 (quinze) primeiros dias de afastamento para tratamento da própria saúde serão custeados pelo Município;</w:t>
      </w:r>
    </w:p>
    <w:p w14:paraId="1AAE19C5" w14:textId="2F489709" w:rsidR="00A30451" w:rsidRDefault="0044188C" w:rsidP="00BE7F6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CONSIDERANDO todo o exposto, </w:t>
      </w:r>
    </w:p>
    <w:p w14:paraId="0ED709D7" w14:textId="77777777" w:rsidR="00BE7F6B" w:rsidRDefault="00BE7F6B" w:rsidP="00BE7F6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63CD61F4" w14:textId="1F8C6EB5" w:rsidR="00A30451" w:rsidRDefault="0044188C" w:rsidP="00A30451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7E3D1B3B" w14:textId="5933C18E" w:rsidR="0044188C" w:rsidRDefault="0044188C" w:rsidP="00A30451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Art.1º Conceder, com fundamento no </w:t>
      </w:r>
      <w:r>
        <w:rPr>
          <w:rFonts w:ascii="Arial" w:hAnsi="Arial" w:cs="Arial"/>
          <w:bCs/>
          <w:sz w:val="24"/>
          <w:szCs w:val="24"/>
        </w:rPr>
        <w:t xml:space="preserve">art. 66 e seguintes, c/c art. 65, I, ambos da Lei Complementar Municipal nº 5, de 2 de fevereiro de 2004, </w:t>
      </w:r>
      <w:r>
        <w:rPr>
          <w:rFonts w:ascii="Arial" w:hAnsi="Arial" w:cs="Arial"/>
          <w:sz w:val="24"/>
          <w:szCs w:val="24"/>
        </w:rPr>
        <w:t>licença para tratamento da própria saúde ao servidor,</w:t>
      </w:r>
      <w:r w:rsidR="00DF1062" w:rsidRPr="00DF1062">
        <w:rPr>
          <w:rFonts w:ascii="Arial" w:hAnsi="Arial" w:cs="Arial"/>
          <w:bCs/>
          <w:sz w:val="24"/>
          <w:szCs w:val="24"/>
        </w:rPr>
        <w:t xml:space="preserve"> </w:t>
      </w:r>
      <w:r w:rsidR="00DF1062">
        <w:rPr>
          <w:rFonts w:ascii="Arial" w:hAnsi="Arial" w:cs="Arial"/>
          <w:bCs/>
          <w:sz w:val="24"/>
          <w:szCs w:val="24"/>
        </w:rPr>
        <w:t>JOSE SILVINO DE OLIVEIRA</w:t>
      </w:r>
      <w:r>
        <w:rPr>
          <w:rFonts w:ascii="Arial" w:hAnsi="Arial" w:cs="Arial"/>
          <w:sz w:val="24"/>
          <w:szCs w:val="24"/>
        </w:rPr>
        <w:t>, inscrit</w:t>
      </w:r>
      <w:r w:rsidR="00A3045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na matricula n°</w:t>
      </w:r>
      <w:r w:rsidR="00A30451">
        <w:rPr>
          <w:rFonts w:ascii="Arial" w:hAnsi="Arial" w:cs="Arial"/>
          <w:sz w:val="24"/>
          <w:szCs w:val="24"/>
        </w:rPr>
        <w:t>288</w:t>
      </w:r>
      <w:r>
        <w:rPr>
          <w:rFonts w:ascii="Arial" w:hAnsi="Arial" w:cs="Arial"/>
          <w:sz w:val="24"/>
          <w:szCs w:val="24"/>
        </w:rPr>
        <w:t xml:space="preserve">, </w:t>
      </w:r>
      <w:r w:rsidR="00A30451">
        <w:rPr>
          <w:rFonts w:ascii="Arial" w:hAnsi="Arial" w:cs="Arial"/>
          <w:sz w:val="24"/>
          <w:szCs w:val="24"/>
        </w:rPr>
        <w:t xml:space="preserve">ocupante do cargo de auxiliar de serviços gerais, </w:t>
      </w:r>
      <w:r>
        <w:rPr>
          <w:rFonts w:ascii="Arial" w:hAnsi="Arial" w:cs="Arial"/>
          <w:sz w:val="24"/>
          <w:szCs w:val="24"/>
        </w:rPr>
        <w:t xml:space="preserve">pelo prazo até o dia </w:t>
      </w:r>
      <w:r w:rsidR="00A30451">
        <w:rPr>
          <w:rFonts w:ascii="Arial" w:hAnsi="Arial" w:cs="Arial"/>
          <w:sz w:val="24"/>
          <w:szCs w:val="24"/>
        </w:rPr>
        <w:t>30/04/2022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1953E5A" w14:textId="77777777" w:rsidR="00A30451" w:rsidRDefault="00A30451" w:rsidP="00A30451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0E43DFD9" w14:textId="4585CD66" w:rsidR="0044188C" w:rsidRDefault="0044188C" w:rsidP="00A30451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Nos termos do art. 65, § 2º, da Lei Complementar Municipal nº 5, de 2 de fevereiro de 2004, apenas os 15 (quinze) primeiros dias de afastamento para tratamento da própria saúde serão custeados pelo Município</w:t>
      </w:r>
    </w:p>
    <w:p w14:paraId="39259F91" w14:textId="77777777" w:rsidR="00A30451" w:rsidRDefault="00A30451" w:rsidP="00A30451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5FEB8112" w14:textId="73674B86" w:rsidR="0044188C" w:rsidRDefault="0044188C" w:rsidP="00A30451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Não sendo possível substituir o(a) servidor(a) afastado para tratamento da própria saúde de que trata esta portaria por outro servidor(a) ocupante do mesmo cargo e em exercício, poderá haver a contratação de servidor(a) em caráter temporário.</w:t>
      </w:r>
    </w:p>
    <w:p w14:paraId="5CC94951" w14:textId="77777777" w:rsidR="00A30451" w:rsidRDefault="00A30451" w:rsidP="00A30451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6BAED8DE" w14:textId="697FDDD5" w:rsidR="00A30451" w:rsidRDefault="0044188C" w:rsidP="00A30451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A substituição só será possível se o afastamento for superior a 30 (trinta) dias, conforme art. 2º, V, da Lei Municipal nº 509, de 10 de janeiro de 2009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, e desde que haja requerimento fundamentado do titular da pasta quanto à imprescindibilidade da medida.</w:t>
      </w:r>
    </w:p>
    <w:p w14:paraId="696E2A8A" w14:textId="77777777" w:rsidR="00A30451" w:rsidRDefault="00A30451" w:rsidP="00A30451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3F204729" w14:textId="6BDBF124" w:rsidR="0044188C" w:rsidRDefault="0044188C" w:rsidP="0044188C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O prazo de duração do contrato temporário de substituto observará o disposto no art. 4º, II e § 1º, II, da Lei Municipal nº 509, de 10 de janeiro de 2009, exceto se o afastamento para tratamento da própria saúde for com prazo certo, quando o termo final do contrato de substituição temporária coincidirá com aquele.</w:t>
      </w:r>
    </w:p>
    <w:p w14:paraId="1DC5C2A8" w14:textId="3E084CD6" w:rsidR="0044188C" w:rsidRDefault="0044188C" w:rsidP="00A30451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3º A Secretaria Municipal de Planejamento, Administração e Finanças adotará as medias administrativas necessárias ao cumprimento do disposto nesta portaria.</w:t>
      </w:r>
    </w:p>
    <w:p w14:paraId="5F7889AD" w14:textId="77777777" w:rsidR="002F7A51" w:rsidRDefault="002F7A51" w:rsidP="00A30451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46C96645" w14:textId="77777777" w:rsidR="0044188C" w:rsidRDefault="0044188C" w:rsidP="0044188C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 Esta portaria entra em vigor na data de sua publicação.</w:t>
      </w:r>
    </w:p>
    <w:p w14:paraId="3DC4BFF9" w14:textId="77777777" w:rsidR="0044188C" w:rsidRDefault="0044188C" w:rsidP="0044188C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00595C3" w14:textId="5D78BDCA" w:rsidR="0044188C" w:rsidRDefault="0044188C" w:rsidP="0044188C">
      <w:pPr>
        <w:shd w:val="clear" w:color="auto" w:fill="FFFFFF"/>
        <w:ind w:left="170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Rufino, 10 de novembro de 2021.</w:t>
      </w:r>
    </w:p>
    <w:p w14:paraId="314F3FAB" w14:textId="77777777" w:rsidR="0044188C" w:rsidRDefault="0044188C" w:rsidP="0044188C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</w:p>
    <w:p w14:paraId="0D06D0ED" w14:textId="77777777" w:rsidR="0044188C" w:rsidRDefault="0044188C" w:rsidP="0044188C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7AF40BC" w14:textId="50D30018" w:rsidR="006F7FC2" w:rsidRDefault="006F7FC2" w:rsidP="00441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58873" w14:textId="2E46AD2E" w:rsidR="00CD491F" w:rsidRDefault="00CD491F" w:rsidP="002F7A51">
      <w:pPr>
        <w:shd w:val="clear" w:color="auto" w:fill="FFFFFF"/>
        <w:spacing w:after="0"/>
        <w:ind w:left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</w:p>
    <w:p w14:paraId="7DE3BC72" w14:textId="77777777" w:rsidR="00CD491F" w:rsidRDefault="00CD491F" w:rsidP="0044188C">
      <w:pPr>
        <w:shd w:val="clear" w:color="auto" w:fill="FFFFFF"/>
        <w:spacing w:after="0"/>
        <w:ind w:left="1701"/>
        <w:rPr>
          <w:rFonts w:ascii="Arial" w:hAnsi="Arial" w:cs="Arial"/>
          <w:b/>
          <w:bCs/>
          <w:sz w:val="24"/>
          <w:szCs w:val="24"/>
        </w:rPr>
      </w:pPr>
    </w:p>
    <w:p w14:paraId="6F8D5AC4" w14:textId="6221CEEF" w:rsidR="006F7FC2" w:rsidRPr="00B51B82" w:rsidRDefault="006F7FC2" w:rsidP="0044188C">
      <w:pPr>
        <w:shd w:val="clear" w:color="auto" w:fill="FFFFFF"/>
        <w:spacing w:after="0"/>
        <w:ind w:left="1701"/>
        <w:jc w:val="center"/>
        <w:rPr>
          <w:rFonts w:ascii="Arial" w:hAnsi="Arial" w:cs="Arial"/>
          <w:b/>
          <w:bCs/>
          <w:sz w:val="24"/>
          <w:szCs w:val="24"/>
        </w:rPr>
      </w:pPr>
      <w:r w:rsidRPr="00B51B82">
        <w:rPr>
          <w:rFonts w:ascii="Arial" w:hAnsi="Arial" w:cs="Arial"/>
          <w:b/>
          <w:bCs/>
          <w:sz w:val="24"/>
          <w:szCs w:val="24"/>
        </w:rPr>
        <w:t>ERLON</w:t>
      </w:r>
      <w:r w:rsidR="00CD49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1B82">
        <w:rPr>
          <w:rFonts w:ascii="Arial" w:hAnsi="Arial" w:cs="Arial"/>
          <w:b/>
          <w:bCs/>
          <w:sz w:val="24"/>
          <w:szCs w:val="24"/>
        </w:rPr>
        <w:t>TANCREDO COSTA</w:t>
      </w:r>
    </w:p>
    <w:p w14:paraId="1CDFFED3" w14:textId="5C5FC4DA" w:rsidR="006F7FC2" w:rsidRPr="00B36600" w:rsidRDefault="006F7FC2" w:rsidP="0044188C">
      <w:pPr>
        <w:shd w:val="clear" w:color="auto" w:fill="FFFFFF"/>
        <w:spacing w:after="0"/>
        <w:ind w:left="1701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tbl>
      <w:tblPr>
        <w:tblStyle w:val="Tabelacomgrade"/>
        <w:tblpPr w:leftFromText="141" w:rightFromText="141" w:vertAnchor="text" w:horzAnchor="page" w:tblpX="2113" w:tblpY="1884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30451" w14:paraId="090D4766" w14:textId="77777777" w:rsidTr="002F7A51">
        <w:trPr>
          <w:trHeight w:val="1833"/>
        </w:trPr>
        <w:tc>
          <w:tcPr>
            <w:tcW w:w="3256" w:type="dxa"/>
          </w:tcPr>
          <w:p w14:paraId="4C11414B" w14:textId="77777777" w:rsidR="00A30451" w:rsidRPr="002B205F" w:rsidRDefault="00A30451" w:rsidP="002F7A5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D02AC5E" w14:textId="77777777" w:rsidR="00A30451" w:rsidRPr="002B205F" w:rsidRDefault="00A30451" w:rsidP="002F7A5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10/11//2021</w:t>
            </w:r>
          </w:p>
          <w:p w14:paraId="7A9B6EFB" w14:textId="77777777" w:rsidR="00A30451" w:rsidRPr="002B205F" w:rsidRDefault="00A30451" w:rsidP="002F7A5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7FD9569" w14:textId="77777777" w:rsidR="00A30451" w:rsidRDefault="00A30451" w:rsidP="002F7A5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1659AB4C" w14:textId="77777777" w:rsidR="00A30451" w:rsidRDefault="00A30451" w:rsidP="002F7A5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  <w:bookmarkEnd w:id="1"/>
    </w:tbl>
    <w:p w14:paraId="1BE435F6" w14:textId="77777777" w:rsidR="00C57E43" w:rsidRPr="006F7FC2" w:rsidRDefault="00C57E43" w:rsidP="0044188C">
      <w:pPr>
        <w:ind w:left="1701"/>
      </w:pPr>
    </w:p>
    <w:sectPr w:rsidR="00C57E43" w:rsidRPr="006F7FC2" w:rsidSect="00C57E43">
      <w:headerReference w:type="default" r:id="rId8"/>
      <w:footerReference w:type="default" r:id="rId9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C6F0" w14:textId="77777777" w:rsidR="0070163E" w:rsidRDefault="0070163E" w:rsidP="007F4FE6">
      <w:pPr>
        <w:spacing w:after="0" w:line="240" w:lineRule="auto"/>
      </w:pPr>
      <w:r>
        <w:separator/>
      </w:r>
    </w:p>
  </w:endnote>
  <w:endnote w:type="continuationSeparator" w:id="0">
    <w:p w14:paraId="0E6A53D7" w14:textId="77777777" w:rsidR="0070163E" w:rsidRDefault="0070163E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E50637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E50637">
        <w:rPr>
          <w:noProof/>
        </w:rPr>
        <w:t>2</w:t>
      </w:r>
    </w:fldSimple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5141" w14:textId="77777777" w:rsidR="0070163E" w:rsidRDefault="0070163E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73DCD64F" w14:textId="77777777" w:rsidR="0070163E" w:rsidRDefault="0070163E" w:rsidP="007F4FE6">
      <w:pPr>
        <w:spacing w:after="0" w:line="240" w:lineRule="auto"/>
      </w:pPr>
      <w:r>
        <w:continuationSeparator/>
      </w:r>
    </w:p>
  </w:footnote>
  <w:footnote w:id="1">
    <w:p w14:paraId="01216E4F" w14:textId="77777777" w:rsidR="0044188C" w:rsidRDefault="0044188C" w:rsidP="0044188C">
      <w:pPr>
        <w:pStyle w:val="Textodenotaderodap"/>
        <w:ind w:left="1701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BRASIL. Lei nº 8.212, de 24 de julho de 1991. Dispõe sobre a organização da Seguridade Social, institui Plano de Custeio, e dá outras providências.</w:t>
      </w:r>
    </w:p>
  </w:footnote>
  <w:footnote w:id="2">
    <w:p w14:paraId="7A91900E" w14:textId="77777777" w:rsidR="0044188C" w:rsidRDefault="0044188C" w:rsidP="0044188C">
      <w:pPr>
        <w:pStyle w:val="Textodenotaderodap"/>
        <w:ind w:left="1701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BRASIL. Lei nº 8.213, de 24 de julho de 1991. Dispõe sobre os Planos de Benefícios da Previdência Social e dá outras providências.</w:t>
      </w:r>
    </w:p>
  </w:footnote>
  <w:footnote w:id="3">
    <w:p w14:paraId="3D50749B" w14:textId="77777777" w:rsidR="0044188C" w:rsidRDefault="0044188C" w:rsidP="0044188C">
      <w:pPr>
        <w:pStyle w:val="Textodenotaderodap"/>
        <w:ind w:left="1418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RIO RUFINO/SC. Lei Complementar nº 5, de 2 de fevereiro de 2004. Dispõe sobre o Regime Jurídico dos Servidores Públicos do Município de Rio Rufino-SC.</w:t>
      </w:r>
    </w:p>
  </w:footnote>
  <w:footnote w:id="4">
    <w:p w14:paraId="52962591" w14:textId="77777777" w:rsidR="0044188C" w:rsidRDefault="0044188C" w:rsidP="0044188C">
      <w:pPr>
        <w:pStyle w:val="Textodenotaderodap"/>
        <w:ind w:left="1701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RIO RUFINO/SC. Lei nº 509, de 10 de janeiro de 2013. Dispõe sobre a contratação por tempo determinado para atender à necessidade temporária de excepcional interesse público, nos termos do inciso IX do art. 37 da Constituição Federal, no âmbito do Município de Rio Rufino e dá outras providências.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F723A12" w:rsidR="00AD30B4" w:rsidRDefault="002F7A51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2238BADF" wp14:editId="2AF83767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3810" b="635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2238BAD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2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2F50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C1429"/>
    <w:rsid w:val="002E29C4"/>
    <w:rsid w:val="002F7A51"/>
    <w:rsid w:val="00301D22"/>
    <w:rsid w:val="003070CF"/>
    <w:rsid w:val="00310DEC"/>
    <w:rsid w:val="003171EE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12FC"/>
    <w:rsid w:val="003B2498"/>
    <w:rsid w:val="003B3F9C"/>
    <w:rsid w:val="003B539A"/>
    <w:rsid w:val="003C101E"/>
    <w:rsid w:val="003C4257"/>
    <w:rsid w:val="003C78E3"/>
    <w:rsid w:val="003D0383"/>
    <w:rsid w:val="003D44E9"/>
    <w:rsid w:val="003D5EB1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4188C"/>
    <w:rsid w:val="00464E1F"/>
    <w:rsid w:val="00480857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623E"/>
    <w:rsid w:val="00687014"/>
    <w:rsid w:val="006A1A2D"/>
    <w:rsid w:val="006C03BD"/>
    <w:rsid w:val="006C2B7D"/>
    <w:rsid w:val="006C3528"/>
    <w:rsid w:val="006E50BA"/>
    <w:rsid w:val="006F0897"/>
    <w:rsid w:val="006F7FC2"/>
    <w:rsid w:val="0070163E"/>
    <w:rsid w:val="00703403"/>
    <w:rsid w:val="00705F7D"/>
    <w:rsid w:val="00706169"/>
    <w:rsid w:val="007072FC"/>
    <w:rsid w:val="007136A3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D7648"/>
    <w:rsid w:val="007E2C1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136C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A36A6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02D1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9F4198"/>
    <w:rsid w:val="00A11A7D"/>
    <w:rsid w:val="00A12D25"/>
    <w:rsid w:val="00A170E2"/>
    <w:rsid w:val="00A171FA"/>
    <w:rsid w:val="00A2082F"/>
    <w:rsid w:val="00A23ABC"/>
    <w:rsid w:val="00A30451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51B82"/>
    <w:rsid w:val="00B61CC5"/>
    <w:rsid w:val="00B955AA"/>
    <w:rsid w:val="00B964F9"/>
    <w:rsid w:val="00BA14F0"/>
    <w:rsid w:val="00BA162B"/>
    <w:rsid w:val="00BA56F7"/>
    <w:rsid w:val="00BD01B6"/>
    <w:rsid w:val="00BD0F13"/>
    <w:rsid w:val="00BE1CFB"/>
    <w:rsid w:val="00BE3D67"/>
    <w:rsid w:val="00BE5FD2"/>
    <w:rsid w:val="00BE7F6B"/>
    <w:rsid w:val="00BF5E13"/>
    <w:rsid w:val="00C01B2A"/>
    <w:rsid w:val="00C15906"/>
    <w:rsid w:val="00C2130A"/>
    <w:rsid w:val="00C227EF"/>
    <w:rsid w:val="00C26535"/>
    <w:rsid w:val="00C4170E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D491F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1062"/>
    <w:rsid w:val="00DF5427"/>
    <w:rsid w:val="00E0017C"/>
    <w:rsid w:val="00E034F5"/>
    <w:rsid w:val="00E12F58"/>
    <w:rsid w:val="00E21BEE"/>
    <w:rsid w:val="00E24F4A"/>
    <w:rsid w:val="00E372BC"/>
    <w:rsid w:val="00E50637"/>
    <w:rsid w:val="00E64E60"/>
    <w:rsid w:val="00E67B0A"/>
    <w:rsid w:val="00E87CC1"/>
    <w:rsid w:val="00E94232"/>
    <w:rsid w:val="00E95658"/>
    <w:rsid w:val="00EA0FB7"/>
    <w:rsid w:val="00EC16D7"/>
    <w:rsid w:val="00ED2C9F"/>
    <w:rsid w:val="00ED6980"/>
    <w:rsid w:val="00ED76E7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45A7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CA779DB6-6C18-4FDB-8608-A1E1EDB7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683F-E211-454C-99FC-0E20BE3E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Gabinete</cp:lastModifiedBy>
  <cp:revision>2</cp:revision>
  <cp:lastPrinted>2021-11-10T14:42:00Z</cp:lastPrinted>
  <dcterms:created xsi:type="dcterms:W3CDTF">2021-11-10T18:30:00Z</dcterms:created>
  <dcterms:modified xsi:type="dcterms:W3CDTF">2021-11-10T18:30:00Z</dcterms:modified>
</cp:coreProperties>
</file>