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3995704A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128">
        <w:rPr>
          <w:rFonts w:ascii="Arial" w:hAnsi="Arial" w:cs="Arial"/>
          <w:b/>
          <w:sz w:val="24"/>
          <w:szCs w:val="24"/>
        </w:rPr>
        <w:t>22</w:t>
      </w:r>
      <w:r w:rsidR="0068149C">
        <w:rPr>
          <w:rFonts w:ascii="Arial" w:hAnsi="Arial" w:cs="Arial"/>
          <w:b/>
          <w:sz w:val="24"/>
          <w:szCs w:val="24"/>
        </w:rPr>
        <w:t>4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DAAFECF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A17173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proofErr w:type="gramStart"/>
      <w:r w:rsidR="00A17173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CB9F007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68149C">
        <w:rPr>
          <w:rFonts w:ascii="Arial" w:hAnsi="Arial" w:cs="Arial"/>
          <w:sz w:val="24"/>
          <w:szCs w:val="24"/>
        </w:rPr>
        <w:t>CECILIA COSTA FERNANDES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850B25">
        <w:rPr>
          <w:rFonts w:ascii="Arial" w:hAnsi="Arial" w:cs="Arial"/>
          <w:sz w:val="24"/>
          <w:szCs w:val="24"/>
        </w:rPr>
        <w:t xml:space="preserve">agente </w:t>
      </w:r>
      <w:proofErr w:type="spellStart"/>
      <w:r w:rsidR="00850B25">
        <w:rPr>
          <w:rFonts w:ascii="Arial" w:hAnsi="Arial" w:cs="Arial"/>
          <w:sz w:val="24"/>
          <w:szCs w:val="24"/>
        </w:rPr>
        <w:t>de</w:t>
      </w:r>
      <w:proofErr w:type="spellEnd"/>
      <w:r w:rsidR="00850B25">
        <w:rPr>
          <w:rFonts w:ascii="Arial" w:hAnsi="Arial" w:cs="Arial"/>
          <w:sz w:val="24"/>
          <w:szCs w:val="24"/>
        </w:rPr>
        <w:t xml:space="preserve"> Saúde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88623D">
        <w:rPr>
          <w:rFonts w:ascii="Arial" w:hAnsi="Arial" w:cs="Arial"/>
          <w:sz w:val="24"/>
          <w:szCs w:val="24"/>
        </w:rPr>
        <w:t xml:space="preserve"> </w:t>
      </w:r>
      <w:r w:rsidR="00E1112D">
        <w:rPr>
          <w:rFonts w:ascii="Arial" w:hAnsi="Arial" w:cs="Arial"/>
          <w:sz w:val="24"/>
          <w:szCs w:val="24"/>
        </w:rPr>
        <w:t>837</w:t>
      </w:r>
      <w:bookmarkStart w:id="0" w:name="_GoBack"/>
      <w:bookmarkEnd w:id="0"/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429B29C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17173">
        <w:rPr>
          <w:rFonts w:ascii="Arial" w:hAnsi="Arial" w:cs="Arial"/>
          <w:sz w:val="24"/>
          <w:szCs w:val="24"/>
        </w:rPr>
        <w:t>01/07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17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C096BD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17173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BB0615" w:rsidR="00EB29F7" w:rsidRDefault="00841E3D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17173">
              <w:rPr>
                <w:rFonts w:ascii="Arial" w:hAnsi="Arial" w:cs="Arial"/>
                <w:sz w:val="20"/>
              </w:rPr>
              <w:t>2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</w:t>
            </w:r>
            <w:r w:rsidR="00A17173">
              <w:rPr>
                <w:rFonts w:ascii="Arial" w:hAnsi="Arial" w:cs="Arial"/>
                <w:sz w:val="20"/>
              </w:rPr>
              <w:t>6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BE6C" w14:textId="77777777" w:rsidR="00680B92" w:rsidRDefault="00680B92" w:rsidP="00CD1D20">
      <w:pPr>
        <w:spacing w:after="0" w:line="240" w:lineRule="auto"/>
      </w:pPr>
      <w:r>
        <w:separator/>
      </w:r>
    </w:p>
  </w:endnote>
  <w:endnote w:type="continuationSeparator" w:id="0">
    <w:p w14:paraId="0CF16D5B" w14:textId="77777777" w:rsidR="00680B92" w:rsidRDefault="00680B9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E1112D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D3E7" w14:textId="77777777" w:rsidR="00680B92" w:rsidRDefault="00680B92" w:rsidP="00CD1D20">
      <w:pPr>
        <w:spacing w:after="0" w:line="240" w:lineRule="auto"/>
      </w:pPr>
      <w:r>
        <w:separator/>
      </w:r>
    </w:p>
  </w:footnote>
  <w:footnote w:type="continuationSeparator" w:id="0">
    <w:p w14:paraId="44B0B76A" w14:textId="77777777" w:rsidR="00680B92" w:rsidRDefault="00680B9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0128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6B38"/>
    <w:rsid w:val="003D062D"/>
    <w:rsid w:val="003D4CDC"/>
    <w:rsid w:val="003E3C56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680B92"/>
    <w:rsid w:val="0068149C"/>
    <w:rsid w:val="0074790A"/>
    <w:rsid w:val="007764D6"/>
    <w:rsid w:val="007C60D2"/>
    <w:rsid w:val="007E1731"/>
    <w:rsid w:val="007F15DD"/>
    <w:rsid w:val="00816237"/>
    <w:rsid w:val="00835740"/>
    <w:rsid w:val="00836D6D"/>
    <w:rsid w:val="00841E3D"/>
    <w:rsid w:val="00850B25"/>
    <w:rsid w:val="00877224"/>
    <w:rsid w:val="00881951"/>
    <w:rsid w:val="0088623D"/>
    <w:rsid w:val="008B2C09"/>
    <w:rsid w:val="008B32C3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17173"/>
    <w:rsid w:val="00AD18A4"/>
    <w:rsid w:val="00AF0561"/>
    <w:rsid w:val="00AF0AB0"/>
    <w:rsid w:val="00B02F07"/>
    <w:rsid w:val="00B06043"/>
    <w:rsid w:val="00B1510A"/>
    <w:rsid w:val="00B348A5"/>
    <w:rsid w:val="00B46AB2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1112D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8B33-C16D-4F7A-BEAD-78D1DA8F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2021-06-22T14:48:00Z</cp:lastPrinted>
  <dcterms:created xsi:type="dcterms:W3CDTF">2021-06-22T14:49:00Z</dcterms:created>
  <dcterms:modified xsi:type="dcterms:W3CDTF">2021-06-22T14:49:00Z</dcterms:modified>
</cp:coreProperties>
</file>