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9C" w:rsidRDefault="00B61B9C" w:rsidP="00496187">
      <w:pPr>
        <w:jc w:val="center"/>
      </w:pPr>
    </w:p>
    <w:p w:rsidR="00B61B9C" w:rsidRDefault="00B61B9C" w:rsidP="00496187">
      <w:pPr>
        <w:jc w:val="center"/>
      </w:pPr>
    </w:p>
    <w:p w:rsidR="00496187" w:rsidRPr="00496187" w:rsidRDefault="00496187" w:rsidP="00496187">
      <w:pPr>
        <w:jc w:val="center"/>
      </w:pPr>
      <w:r>
        <w:rPr>
          <w:noProof/>
          <w:lang w:eastAsia="pt-BR"/>
        </w:rPr>
        <w:drawing>
          <wp:inline distT="0" distB="0" distL="0" distR="0" wp14:anchorId="31072EF5" wp14:editId="7BA13A1A">
            <wp:extent cx="1038225" cy="10382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187" w:rsidRPr="00496187" w:rsidRDefault="00496187" w:rsidP="00496187">
      <w:pPr>
        <w:rPr>
          <w:rFonts w:ascii="Times New Roman" w:hAnsi="Times New Roman" w:cs="Times New Roman"/>
          <w:b/>
          <w:sz w:val="28"/>
          <w:szCs w:val="28"/>
        </w:rPr>
      </w:pPr>
    </w:p>
    <w:p w:rsidR="00496187" w:rsidRDefault="00496187" w:rsidP="004961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87" w:rsidRPr="00B61B9C" w:rsidRDefault="00B61B9C" w:rsidP="00B61B9C">
      <w:pPr>
        <w:jc w:val="center"/>
        <w:rPr>
          <w:rFonts w:asciiTheme="majorHAnsi" w:hAnsiTheme="majorHAnsi" w:cs="Times New Roman"/>
          <w:b/>
          <w:color w:val="1F497D" w:themeColor="text2"/>
          <w:sz w:val="52"/>
          <w:szCs w:val="52"/>
        </w:rPr>
      </w:pPr>
      <w:r>
        <w:rPr>
          <w:rFonts w:asciiTheme="majorHAnsi" w:hAnsiTheme="majorHAnsi" w:cs="Times New Roman"/>
          <w:b/>
          <w:color w:val="1F497D" w:themeColor="text2"/>
          <w:sz w:val="52"/>
          <w:szCs w:val="52"/>
        </w:rPr>
        <w:t>CAPITAL NACIONAL DO VIME</w:t>
      </w:r>
    </w:p>
    <w:p w:rsidR="00496187" w:rsidRDefault="00496187" w:rsidP="00496187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496187" w:rsidRDefault="00496187" w:rsidP="00496187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496187" w:rsidRPr="00496187" w:rsidRDefault="00496187" w:rsidP="00496187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496187">
        <w:rPr>
          <w:rFonts w:asciiTheme="majorHAnsi" w:hAnsiTheme="majorHAnsi" w:cs="Times New Roman"/>
          <w:b/>
          <w:sz w:val="36"/>
          <w:szCs w:val="36"/>
        </w:rPr>
        <w:t xml:space="preserve">PROCESSO Nº </w:t>
      </w:r>
      <w:r w:rsidR="00241FFF">
        <w:rPr>
          <w:rFonts w:asciiTheme="majorHAnsi" w:hAnsiTheme="majorHAnsi" w:cs="Times New Roman"/>
          <w:b/>
          <w:sz w:val="36"/>
          <w:szCs w:val="36"/>
        </w:rPr>
        <w:t>04</w:t>
      </w:r>
      <w:r>
        <w:rPr>
          <w:rFonts w:asciiTheme="majorHAnsi" w:hAnsiTheme="majorHAnsi" w:cs="Times New Roman"/>
          <w:b/>
          <w:sz w:val="36"/>
          <w:szCs w:val="36"/>
        </w:rPr>
        <w:t>/201</w:t>
      </w:r>
      <w:r w:rsidR="00A10C32">
        <w:rPr>
          <w:rFonts w:asciiTheme="majorHAnsi" w:hAnsiTheme="majorHAnsi" w:cs="Times New Roman"/>
          <w:b/>
          <w:sz w:val="36"/>
          <w:szCs w:val="36"/>
        </w:rPr>
        <w:t>8</w:t>
      </w:r>
    </w:p>
    <w:p w:rsidR="006F1E18" w:rsidRDefault="008349C1" w:rsidP="00496187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ED</w:t>
      </w:r>
      <w:r w:rsidR="00F03F9C">
        <w:rPr>
          <w:rFonts w:asciiTheme="majorHAnsi" w:hAnsiTheme="majorHAnsi" w:cs="Times New Roman"/>
          <w:b/>
          <w:sz w:val="36"/>
          <w:szCs w:val="36"/>
        </w:rPr>
        <w:t xml:space="preserve">ITAL DE </w:t>
      </w:r>
      <w:r w:rsidR="006F1E18">
        <w:rPr>
          <w:rFonts w:asciiTheme="majorHAnsi" w:hAnsiTheme="majorHAnsi" w:cs="Times New Roman"/>
          <w:b/>
          <w:sz w:val="36"/>
          <w:szCs w:val="36"/>
        </w:rPr>
        <w:t>INEXIBILIDADE</w:t>
      </w:r>
      <w:r w:rsidR="00F03F9C">
        <w:rPr>
          <w:rFonts w:asciiTheme="majorHAnsi" w:hAnsiTheme="majorHAnsi" w:cs="Times New Roman"/>
          <w:b/>
          <w:sz w:val="36"/>
          <w:szCs w:val="36"/>
        </w:rPr>
        <w:t xml:space="preserve"> DE LICITAÇÃ</w:t>
      </w:r>
      <w:r w:rsidR="00A10C32">
        <w:rPr>
          <w:rFonts w:asciiTheme="majorHAnsi" w:hAnsiTheme="majorHAnsi" w:cs="Times New Roman"/>
          <w:b/>
          <w:sz w:val="36"/>
          <w:szCs w:val="36"/>
        </w:rPr>
        <w:t>O</w:t>
      </w:r>
      <w:r w:rsidR="00F03F9C">
        <w:rPr>
          <w:rFonts w:asciiTheme="majorHAnsi" w:hAnsiTheme="majorHAnsi" w:cs="Times New Roman"/>
          <w:b/>
          <w:sz w:val="36"/>
          <w:szCs w:val="36"/>
        </w:rPr>
        <w:t xml:space="preserve"> </w:t>
      </w:r>
    </w:p>
    <w:p w:rsidR="00496187" w:rsidRPr="00496187" w:rsidRDefault="00F03F9C" w:rsidP="00496187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01</w:t>
      </w:r>
      <w:r w:rsidR="00A10C32">
        <w:rPr>
          <w:rFonts w:asciiTheme="majorHAnsi" w:hAnsiTheme="majorHAnsi" w:cs="Times New Roman"/>
          <w:b/>
          <w:sz w:val="36"/>
          <w:szCs w:val="36"/>
        </w:rPr>
        <w:t xml:space="preserve"> /2018</w:t>
      </w:r>
    </w:p>
    <w:p w:rsidR="00496187" w:rsidRDefault="00496187" w:rsidP="00496187">
      <w:pPr>
        <w:rPr>
          <w:rFonts w:ascii="Times New Roman" w:hAnsi="Times New Roman" w:cs="Times New Roman"/>
          <w:b/>
          <w:sz w:val="24"/>
          <w:szCs w:val="24"/>
        </w:rPr>
      </w:pPr>
    </w:p>
    <w:p w:rsidR="00496187" w:rsidRDefault="00496187" w:rsidP="00496187">
      <w:pPr>
        <w:rPr>
          <w:rFonts w:ascii="Times New Roman" w:hAnsi="Times New Roman" w:cs="Times New Roman"/>
          <w:b/>
          <w:sz w:val="24"/>
          <w:szCs w:val="24"/>
        </w:rPr>
      </w:pPr>
    </w:p>
    <w:p w:rsidR="00F03F9C" w:rsidRDefault="00F03F9C" w:rsidP="00496187">
      <w:pPr>
        <w:rPr>
          <w:rFonts w:ascii="Times New Roman" w:hAnsi="Times New Roman" w:cs="Times New Roman"/>
        </w:rPr>
      </w:pPr>
    </w:p>
    <w:p w:rsidR="00F03F9C" w:rsidRDefault="00F03F9C" w:rsidP="00496187">
      <w:pPr>
        <w:rPr>
          <w:rFonts w:ascii="Times New Roman" w:hAnsi="Times New Roman" w:cs="Times New Roman"/>
        </w:rPr>
      </w:pPr>
    </w:p>
    <w:p w:rsidR="00496187" w:rsidRPr="00614994" w:rsidRDefault="00614994" w:rsidP="00496187">
      <w:pPr>
        <w:rPr>
          <w:rFonts w:ascii="Times New Roman" w:hAnsi="Times New Roman" w:cs="Times New Roman"/>
          <w:sz w:val="24"/>
          <w:szCs w:val="24"/>
        </w:rPr>
      </w:pPr>
      <w:r w:rsidRPr="00614994">
        <w:rPr>
          <w:rFonts w:ascii="Times New Roman" w:hAnsi="Times New Roman" w:cs="Times New Roman"/>
        </w:rPr>
        <w:t>(</w:t>
      </w:r>
      <w:proofErr w:type="gramStart"/>
      <w:r w:rsidR="008349C1">
        <w:rPr>
          <w:rFonts w:ascii="Times New Roman" w:hAnsi="Times New Roman" w:cs="Times New Roman"/>
        </w:rPr>
        <w:t>A presente</w:t>
      </w:r>
      <w:proofErr w:type="gramEnd"/>
      <w:r w:rsidR="008349C1">
        <w:rPr>
          <w:rFonts w:ascii="Times New Roman" w:hAnsi="Times New Roman" w:cs="Times New Roman"/>
        </w:rPr>
        <w:t xml:space="preserve"> </w:t>
      </w:r>
      <w:proofErr w:type="spellStart"/>
      <w:r w:rsidR="006F1E18">
        <w:rPr>
          <w:rFonts w:ascii="Times New Roman" w:hAnsi="Times New Roman" w:cs="Times New Roman"/>
        </w:rPr>
        <w:t>inexibilidade</w:t>
      </w:r>
      <w:proofErr w:type="spellEnd"/>
      <w:r w:rsidR="008349C1">
        <w:rPr>
          <w:rFonts w:ascii="Times New Roman" w:hAnsi="Times New Roman" w:cs="Times New Roman"/>
        </w:rPr>
        <w:t xml:space="preserve"> de licitação como tem objeto a aquisição </w:t>
      </w:r>
      <w:r w:rsidR="00A10C32">
        <w:rPr>
          <w:rFonts w:ascii="Times New Roman" w:hAnsi="Times New Roman" w:cs="Times New Roman"/>
        </w:rPr>
        <w:t xml:space="preserve">de </w:t>
      </w:r>
      <w:r w:rsidR="006F1E18">
        <w:rPr>
          <w:rFonts w:ascii="Times New Roman" w:hAnsi="Times New Roman" w:cs="Times New Roman"/>
        </w:rPr>
        <w:t>sistemas para o setor tributos</w:t>
      </w:r>
      <w:r w:rsidRPr="00614994">
        <w:rPr>
          <w:rFonts w:ascii="Times New Roman" w:hAnsi="Times New Roman" w:cs="Times New Roman"/>
        </w:rPr>
        <w:t>)</w:t>
      </w:r>
    </w:p>
    <w:p w:rsidR="00496187" w:rsidRPr="00614994" w:rsidRDefault="00496187" w:rsidP="00496187">
      <w:pPr>
        <w:rPr>
          <w:rFonts w:ascii="Times New Roman" w:hAnsi="Times New Roman" w:cs="Times New Roman"/>
          <w:sz w:val="24"/>
          <w:szCs w:val="24"/>
        </w:rPr>
      </w:pPr>
    </w:p>
    <w:p w:rsidR="00B61B9C" w:rsidRDefault="00B61B9C" w:rsidP="00496187">
      <w:pPr>
        <w:rPr>
          <w:rFonts w:ascii="Times New Roman" w:hAnsi="Times New Roman" w:cs="Times New Roman"/>
          <w:sz w:val="24"/>
          <w:szCs w:val="24"/>
        </w:rPr>
      </w:pPr>
    </w:p>
    <w:p w:rsidR="00B61B9C" w:rsidRDefault="006F1E18" w:rsidP="00496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REALIZADO NO DIA: </w:t>
      </w:r>
      <w:r w:rsidR="00A3145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/04</w:t>
      </w:r>
      <w:r w:rsidR="00A10C32">
        <w:rPr>
          <w:rFonts w:ascii="Times New Roman" w:hAnsi="Times New Roman" w:cs="Times New Roman"/>
          <w:b/>
          <w:sz w:val="24"/>
          <w:szCs w:val="24"/>
        </w:rPr>
        <w:t>/2018</w:t>
      </w:r>
    </w:p>
    <w:p w:rsidR="00614994" w:rsidRPr="00614994" w:rsidRDefault="00614994" w:rsidP="00614994">
      <w:pPr>
        <w:jc w:val="both"/>
        <w:rPr>
          <w:rFonts w:ascii="Times New Roman" w:hAnsi="Times New Roman" w:cs="Times New Roman"/>
        </w:rPr>
      </w:pPr>
    </w:p>
    <w:p w:rsidR="008349C1" w:rsidRDefault="008349C1" w:rsidP="00614994">
      <w:pPr>
        <w:jc w:val="both"/>
        <w:rPr>
          <w:rFonts w:ascii="Times New Roman" w:hAnsi="Times New Roman" w:cs="Times New Roman"/>
        </w:rPr>
      </w:pPr>
    </w:p>
    <w:p w:rsidR="00F03F9C" w:rsidRPr="00F03F9C" w:rsidRDefault="008349C1" w:rsidP="00F03F9C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8349C1">
        <w:rPr>
          <w:rFonts w:ascii="Times New Roman" w:hAnsi="Times New Roman" w:cs="Times New Roman"/>
          <w:b/>
        </w:rPr>
        <w:t xml:space="preserve">                                   </w:t>
      </w:r>
      <w:r w:rsidR="00F03F9C" w:rsidRPr="00F03F9C">
        <w:rPr>
          <w:rFonts w:ascii="Times New Roman" w:eastAsia="Batang" w:hAnsi="Times New Roman" w:cs="Times New Roman"/>
          <w:b/>
          <w:sz w:val="24"/>
          <w:szCs w:val="24"/>
        </w:rPr>
        <w:t xml:space="preserve">OBJETO: </w:t>
      </w:r>
      <w:r w:rsidR="00E944CD" w:rsidRPr="00E944CD">
        <w:rPr>
          <w:rFonts w:ascii="Times New Roman" w:eastAsia="Batang" w:hAnsi="Times New Roman" w:cs="Times New Roman"/>
          <w:b/>
          <w:sz w:val="24"/>
          <w:szCs w:val="24"/>
        </w:rPr>
        <w:t>Contratação de empresa especializada para fornecimento de licença de uso de aplicativos do setor tributos, com acesso simultâneo de usuários, e que atenda as especificações técnicas, os quantitativos e os serviços técnicos necessários.</w:t>
      </w:r>
    </w:p>
    <w:p w:rsidR="00F03F9C" w:rsidRPr="00F03F9C" w:rsidRDefault="00E944CD" w:rsidP="00F03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INEXIBILIDADE</w:t>
      </w:r>
      <w:r w:rsidR="00F03F9C" w:rsidRPr="00F03F9C">
        <w:rPr>
          <w:rFonts w:ascii="Times New Roman" w:eastAsia="Calibri" w:hAnsi="Times New Roman" w:cs="Times New Roman"/>
          <w:sz w:val="24"/>
          <w:szCs w:val="24"/>
        </w:rPr>
        <w:t xml:space="preserve"> DE LICITAÇÃO PARA COMPRAS E SERVIÇOS Nº: 001</w:t>
      </w:r>
      <w:r w:rsidR="00A10C32">
        <w:rPr>
          <w:rFonts w:ascii="Times New Roman" w:eastAsia="Calibri" w:hAnsi="Times New Roman" w:cs="Times New Roman"/>
          <w:noProof/>
          <w:sz w:val="24"/>
          <w:szCs w:val="24"/>
        </w:rPr>
        <w:t>/2018</w:t>
      </w:r>
      <w:r w:rsidR="00F03F9C" w:rsidRPr="00F03F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3F9C" w:rsidRPr="00F03F9C" w:rsidRDefault="00A10C32" w:rsidP="00F03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PROCESSO LICITATÓRIO N</w:t>
      </w:r>
      <w:r w:rsidR="00E944CD">
        <w:rPr>
          <w:rFonts w:ascii="Times New Roman" w:eastAsia="Calibri" w:hAnsi="Times New Roman" w:cs="Times New Roman"/>
          <w:sz w:val="24"/>
          <w:szCs w:val="24"/>
        </w:rPr>
        <w:t>° 016</w:t>
      </w:r>
      <w:r w:rsidRPr="00A361A7">
        <w:rPr>
          <w:rFonts w:ascii="Times New Roman" w:eastAsia="Calibri" w:hAnsi="Times New Roman" w:cs="Times New Roman"/>
          <w:sz w:val="24"/>
          <w:szCs w:val="24"/>
        </w:rPr>
        <w:t>/2018</w:t>
      </w:r>
    </w:p>
    <w:p w:rsidR="006C4494" w:rsidRDefault="00E944CD" w:rsidP="00F03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VALOR MENSAL: R$ 1.097,0</w:t>
      </w:r>
      <w:r w:rsidR="006C4494">
        <w:rPr>
          <w:rFonts w:ascii="Times New Roman" w:eastAsia="Calibri" w:hAnsi="Times New Roman" w:cs="Times New Roman"/>
          <w:sz w:val="24"/>
          <w:szCs w:val="24"/>
        </w:rPr>
        <w:t>0</w:t>
      </w:r>
      <w:proofErr w:type="gramStart"/>
      <w:r w:rsidR="006C449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6C4494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HUM MIL E NOVENTA E SETE</w:t>
      </w:r>
      <w:r w:rsidR="006C4494">
        <w:rPr>
          <w:rFonts w:ascii="Times New Roman" w:eastAsia="Calibri" w:hAnsi="Times New Roman" w:cs="Times New Roman"/>
          <w:sz w:val="24"/>
          <w:szCs w:val="24"/>
        </w:rPr>
        <w:t xml:space="preserve"> REAIS)</w:t>
      </w:r>
    </w:p>
    <w:p w:rsidR="00E944CD" w:rsidRDefault="00E944CD" w:rsidP="00F03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SERVIÇOS NOS 48 MESES: R$ 6.030,75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SEIS MIL, TRINTA REAIS E SETENTA E CINCO CENTAVOS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3F9C" w:rsidRPr="00F03F9C" w:rsidRDefault="00F03F9C" w:rsidP="00F03F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3F9C">
        <w:rPr>
          <w:rFonts w:ascii="Times New Roman" w:eastAsia="Calibri" w:hAnsi="Times New Roman" w:cs="Times New Roman"/>
          <w:sz w:val="24"/>
          <w:szCs w:val="24"/>
        </w:rPr>
        <w:t xml:space="preserve">TOTAL: </w:t>
      </w:r>
      <w:r w:rsidR="009E2BA1">
        <w:rPr>
          <w:rFonts w:ascii="Times New Roman" w:eastAsia="Calibri" w:hAnsi="Times New Roman" w:cs="Times New Roman"/>
          <w:noProof/>
          <w:sz w:val="24"/>
          <w:szCs w:val="24"/>
        </w:rPr>
        <w:t>R$ 58.686,75</w:t>
      </w:r>
      <w:r w:rsidRPr="00F03F9C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="009E2BA1">
        <w:rPr>
          <w:rFonts w:ascii="Times New Roman" w:eastAsia="Calibri" w:hAnsi="Times New Roman" w:cs="Times New Roman"/>
          <w:sz w:val="24"/>
          <w:szCs w:val="24"/>
        </w:rPr>
        <w:t>(CINQUENTA E OITO</w:t>
      </w:r>
      <w:r w:rsidRPr="00F03F9C">
        <w:rPr>
          <w:rFonts w:ascii="Times New Roman" w:eastAsia="Calibri" w:hAnsi="Times New Roman" w:cs="Times New Roman"/>
          <w:sz w:val="24"/>
          <w:szCs w:val="24"/>
        </w:rPr>
        <w:t xml:space="preserve"> MIL</w:t>
      </w:r>
      <w:r w:rsidR="009E2BA1">
        <w:rPr>
          <w:rFonts w:ascii="Times New Roman" w:eastAsia="Calibri" w:hAnsi="Times New Roman" w:cs="Times New Roman"/>
          <w:sz w:val="24"/>
          <w:szCs w:val="24"/>
        </w:rPr>
        <w:t>,</w:t>
      </w:r>
      <w:r w:rsidR="00A10C32">
        <w:rPr>
          <w:rFonts w:ascii="Times New Roman" w:eastAsia="Calibri" w:hAnsi="Times New Roman" w:cs="Times New Roman"/>
          <w:sz w:val="24"/>
          <w:szCs w:val="24"/>
        </w:rPr>
        <w:t xml:space="preserve"> SEISCENTOS</w:t>
      </w:r>
      <w:r w:rsidR="009E2BA1">
        <w:rPr>
          <w:rFonts w:ascii="Times New Roman" w:eastAsia="Calibri" w:hAnsi="Times New Roman" w:cs="Times New Roman"/>
          <w:sz w:val="24"/>
          <w:szCs w:val="24"/>
        </w:rPr>
        <w:t xml:space="preserve"> E OITENTA E SEIS</w:t>
      </w:r>
      <w:r w:rsidR="00A10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3F9C">
        <w:rPr>
          <w:rFonts w:ascii="Times New Roman" w:eastAsia="Calibri" w:hAnsi="Times New Roman" w:cs="Times New Roman"/>
          <w:sz w:val="24"/>
          <w:szCs w:val="24"/>
        </w:rPr>
        <w:t>REAIS</w:t>
      </w:r>
      <w:r w:rsidR="009E2BA1">
        <w:rPr>
          <w:rFonts w:ascii="Times New Roman" w:eastAsia="Calibri" w:hAnsi="Times New Roman" w:cs="Times New Roman"/>
          <w:sz w:val="24"/>
          <w:szCs w:val="24"/>
        </w:rPr>
        <w:t xml:space="preserve"> E SETENTA E CINCO CENTAVOS</w:t>
      </w:r>
      <w:proofErr w:type="gramStart"/>
      <w:r w:rsidRPr="00F03F9C">
        <w:rPr>
          <w:rFonts w:ascii="Times New Roman" w:eastAsia="Calibri" w:hAnsi="Times New Roman" w:cs="Times New Roman"/>
          <w:sz w:val="24"/>
          <w:szCs w:val="24"/>
        </w:rPr>
        <w:t>) .</w:t>
      </w:r>
      <w:proofErr w:type="gramEnd"/>
    </w:p>
    <w:p w:rsidR="00F03F9C" w:rsidRPr="00F03F9C" w:rsidRDefault="00F03F9C" w:rsidP="00F03F9C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03F9C" w:rsidRPr="00F03F9C" w:rsidRDefault="00F03F9C" w:rsidP="00F03F9C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03F9C">
        <w:rPr>
          <w:rFonts w:ascii="Times New Roman" w:eastAsia="Batang" w:hAnsi="Times New Roman" w:cs="Times New Roman"/>
          <w:b/>
          <w:sz w:val="24"/>
          <w:szCs w:val="24"/>
        </w:rPr>
        <w:t>FORNECEDOR:</w:t>
      </w:r>
      <w:proofErr w:type="gramStart"/>
      <w:r w:rsidRPr="00F03F9C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End"/>
      <w:r w:rsidR="00E944CD">
        <w:rPr>
          <w:rFonts w:ascii="Times New Roman" w:eastAsia="Batang" w:hAnsi="Times New Roman" w:cs="Times New Roman"/>
          <w:sz w:val="24"/>
          <w:szCs w:val="24"/>
        </w:rPr>
        <w:t>BETHA SISTEMAS</w:t>
      </w:r>
      <w:r w:rsidR="00A10C32">
        <w:rPr>
          <w:rFonts w:ascii="Times New Roman" w:eastAsia="Batang" w:hAnsi="Times New Roman" w:cs="Times New Roman"/>
          <w:sz w:val="24"/>
          <w:szCs w:val="24"/>
        </w:rPr>
        <w:t xml:space="preserve"> LTDA</w:t>
      </w:r>
    </w:p>
    <w:p w:rsidR="00F03F9C" w:rsidRPr="00F03F9C" w:rsidRDefault="00F03F9C" w:rsidP="00F03F9C">
      <w:pPr>
        <w:ind w:firstLine="113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03F9C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F03F9C" w:rsidRPr="00F03F9C" w:rsidRDefault="00F03F9C" w:rsidP="00F03F9C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03F9C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FUNDAMENTO DA </w:t>
      </w:r>
      <w:r w:rsidR="009E2BA1">
        <w:rPr>
          <w:rFonts w:ascii="Times New Roman" w:eastAsia="Batang" w:hAnsi="Times New Roman" w:cs="Times New Roman"/>
          <w:b/>
          <w:sz w:val="24"/>
          <w:szCs w:val="24"/>
          <w:u w:val="single"/>
        </w:rPr>
        <w:t>INEXIBILIDADE</w:t>
      </w:r>
      <w:r w:rsidRPr="00F03F9C">
        <w:rPr>
          <w:rFonts w:ascii="Times New Roman" w:eastAsia="Batang" w:hAnsi="Times New Roman" w:cs="Times New Roman"/>
          <w:b/>
          <w:sz w:val="24"/>
          <w:szCs w:val="24"/>
        </w:rPr>
        <w:t>:</w:t>
      </w:r>
      <w:r w:rsidR="009E2BA1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9E2BA1" w:rsidRPr="009E2BA1" w:rsidRDefault="009E2BA1" w:rsidP="009E2BA1">
      <w:pPr>
        <w:pStyle w:val="Recuodecorpodetexto2"/>
        <w:rPr>
          <w:rFonts w:ascii="Times New Roman" w:hAnsi="Times New Roman"/>
          <w:sz w:val="24"/>
        </w:rPr>
      </w:pPr>
      <w:r w:rsidRPr="009E2BA1">
        <w:rPr>
          <w:rFonts w:ascii="Times New Roman" w:hAnsi="Times New Roman"/>
          <w:sz w:val="24"/>
        </w:rPr>
        <w:t>Art. 25 da Lei 8.666/93:</w:t>
      </w:r>
    </w:p>
    <w:p w:rsidR="009E2BA1" w:rsidRPr="009E2BA1" w:rsidRDefault="009E2BA1" w:rsidP="009E2BA1">
      <w:pPr>
        <w:pStyle w:val="Recuodecorpodetexto2"/>
        <w:rPr>
          <w:rFonts w:ascii="Times New Roman" w:hAnsi="Times New Roman"/>
          <w:sz w:val="24"/>
        </w:rPr>
      </w:pPr>
    </w:p>
    <w:p w:rsidR="009E2BA1" w:rsidRPr="009E2BA1" w:rsidRDefault="009E2BA1" w:rsidP="009E2BA1">
      <w:pPr>
        <w:pStyle w:val="Recuodecorpodetexto2"/>
        <w:ind w:left="1800"/>
        <w:rPr>
          <w:rFonts w:ascii="Times New Roman" w:hAnsi="Times New Roman"/>
          <w:i/>
          <w:iCs/>
          <w:sz w:val="24"/>
        </w:rPr>
      </w:pPr>
      <w:r w:rsidRPr="009E2BA1">
        <w:rPr>
          <w:rFonts w:ascii="Times New Roman" w:hAnsi="Times New Roman"/>
          <w:i/>
          <w:iCs/>
          <w:sz w:val="24"/>
        </w:rPr>
        <w:t>“É inexigível a licitação quando houver inviabilidade de competição (...)”.</w:t>
      </w:r>
    </w:p>
    <w:p w:rsidR="009E2BA1" w:rsidRPr="009E2BA1" w:rsidRDefault="009E2BA1" w:rsidP="009E2BA1">
      <w:pPr>
        <w:pStyle w:val="Recuodecorpodetexto2"/>
        <w:rPr>
          <w:rFonts w:ascii="Times New Roman" w:hAnsi="Times New Roman"/>
          <w:sz w:val="24"/>
        </w:rPr>
      </w:pPr>
    </w:p>
    <w:p w:rsidR="009E2BA1" w:rsidRPr="009E2BA1" w:rsidRDefault="009E2BA1" w:rsidP="009E2BA1">
      <w:pPr>
        <w:pStyle w:val="Recuodecorpodetexto2"/>
        <w:rPr>
          <w:rFonts w:ascii="Times New Roman" w:hAnsi="Times New Roman"/>
          <w:sz w:val="24"/>
        </w:rPr>
      </w:pPr>
      <w:r w:rsidRPr="009E2BA1">
        <w:rPr>
          <w:rFonts w:ascii="Times New Roman" w:hAnsi="Times New Roman"/>
          <w:sz w:val="24"/>
        </w:rPr>
        <w:t>E é justamente esta a situação vertente, haja vista a ocorrência da subsunção da previsão legal transcrita acima ao objeto da contratação pretendida. Em suma: não há possibilidade de competição.</w:t>
      </w:r>
    </w:p>
    <w:p w:rsidR="009E2BA1" w:rsidRPr="009E2BA1" w:rsidRDefault="009E2BA1" w:rsidP="009E2B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2BA1" w:rsidRPr="009E2BA1" w:rsidRDefault="009E2BA1" w:rsidP="009E2BA1">
      <w:pPr>
        <w:autoSpaceDE w:val="0"/>
        <w:autoSpaceDN w:val="0"/>
        <w:adjustRightInd w:val="0"/>
        <w:ind w:left="266"/>
        <w:jc w:val="both"/>
        <w:rPr>
          <w:rFonts w:ascii="Times New Roman" w:hAnsi="Times New Roman" w:cs="Times New Roman"/>
          <w:sz w:val="24"/>
          <w:szCs w:val="24"/>
        </w:rPr>
      </w:pPr>
      <w:r w:rsidRPr="009E2BA1">
        <w:rPr>
          <w:rFonts w:ascii="Times New Roman" w:hAnsi="Times New Roman" w:cs="Times New Roman"/>
          <w:sz w:val="24"/>
          <w:szCs w:val="24"/>
        </w:rPr>
        <w:t xml:space="preserve">Nesse sentido, vejamos o ensinamento de Marçal </w:t>
      </w:r>
      <w:proofErr w:type="spellStart"/>
      <w:r w:rsidRPr="009E2BA1">
        <w:rPr>
          <w:rFonts w:ascii="Times New Roman" w:hAnsi="Times New Roman" w:cs="Times New Roman"/>
          <w:sz w:val="24"/>
          <w:szCs w:val="24"/>
        </w:rPr>
        <w:t>Justen</w:t>
      </w:r>
      <w:proofErr w:type="spellEnd"/>
      <w:r w:rsidRPr="009E2BA1">
        <w:rPr>
          <w:rFonts w:ascii="Times New Roman" w:hAnsi="Times New Roman" w:cs="Times New Roman"/>
          <w:sz w:val="24"/>
          <w:szCs w:val="24"/>
        </w:rPr>
        <w:t xml:space="preserve"> Filho:</w:t>
      </w:r>
    </w:p>
    <w:p w:rsidR="009E2BA1" w:rsidRPr="009E2BA1" w:rsidRDefault="009E2BA1" w:rsidP="009E2BA1">
      <w:pPr>
        <w:autoSpaceDE w:val="0"/>
        <w:autoSpaceDN w:val="0"/>
        <w:adjustRightInd w:val="0"/>
        <w:ind w:left="26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E2BA1" w:rsidRPr="009E2BA1" w:rsidRDefault="009E2BA1" w:rsidP="009E2BA1">
      <w:pPr>
        <w:autoSpaceDE w:val="0"/>
        <w:autoSpaceDN w:val="0"/>
        <w:adjustRightInd w:val="0"/>
        <w:ind w:left="180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2BA1">
        <w:rPr>
          <w:rFonts w:ascii="Times New Roman" w:hAnsi="Times New Roman" w:cs="Times New Roman"/>
          <w:i/>
          <w:iCs/>
          <w:sz w:val="24"/>
          <w:szCs w:val="24"/>
        </w:rPr>
        <w:t xml:space="preserve">“(...) os casos de dispensa e inexigibilidade de licitação envolvem, na verdade, um procedimento especial e simplificado para seleção do contrato mais vantajoso para a Administração Pública. Há uma série ordenada de atos, colimando selecionar a melhor proposta e o contratante mais adequado. ‘Ausência de licitação’ não significa desnecessidade de observar formalidades prévias (tais como verificação da necessidade e conveniência da contratação, disponibilidade recursos etc.). Devem ser observados os princípios fundamentais da atividade administrativa, buscando selecionar a melhor contração possível, segundo os princípios da licitação”. </w:t>
      </w:r>
    </w:p>
    <w:p w:rsidR="009E2BA1" w:rsidRPr="009E2BA1" w:rsidRDefault="009E2BA1" w:rsidP="009E2BA1">
      <w:pPr>
        <w:autoSpaceDE w:val="0"/>
        <w:autoSpaceDN w:val="0"/>
        <w:adjustRightInd w:val="0"/>
        <w:ind w:left="26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E2BA1" w:rsidRPr="009E2BA1" w:rsidRDefault="009E2BA1" w:rsidP="009E2BA1">
      <w:pPr>
        <w:autoSpaceDE w:val="0"/>
        <w:autoSpaceDN w:val="0"/>
        <w:adjustRightInd w:val="0"/>
        <w:ind w:left="26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2BA1">
        <w:rPr>
          <w:rFonts w:ascii="Times New Roman" w:hAnsi="Times New Roman" w:cs="Times New Roman"/>
          <w:sz w:val="24"/>
          <w:szCs w:val="24"/>
        </w:rPr>
        <w:t>Mais adiante arremata o referido autor</w:t>
      </w:r>
      <w:r w:rsidRPr="009E2BA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E2BA1" w:rsidRPr="009E2BA1" w:rsidRDefault="009E2BA1" w:rsidP="009E2BA1">
      <w:pPr>
        <w:autoSpaceDE w:val="0"/>
        <w:autoSpaceDN w:val="0"/>
        <w:adjustRightInd w:val="0"/>
        <w:ind w:left="26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E2BA1" w:rsidRPr="009E2BA1" w:rsidRDefault="009E2BA1" w:rsidP="009E2BA1">
      <w:pPr>
        <w:autoSpaceDE w:val="0"/>
        <w:autoSpaceDN w:val="0"/>
        <w:adjustRightInd w:val="0"/>
        <w:ind w:left="1820"/>
        <w:jc w:val="both"/>
        <w:rPr>
          <w:rFonts w:ascii="Times New Roman" w:hAnsi="Times New Roman" w:cs="Times New Roman"/>
          <w:sz w:val="24"/>
          <w:szCs w:val="24"/>
        </w:rPr>
      </w:pPr>
      <w:r w:rsidRPr="009E2BA1">
        <w:rPr>
          <w:rFonts w:ascii="Times New Roman" w:hAnsi="Times New Roman" w:cs="Times New Roman"/>
          <w:i/>
          <w:iCs/>
          <w:sz w:val="24"/>
          <w:szCs w:val="24"/>
        </w:rPr>
        <w:t xml:space="preserve">“A Administração deverá definir o objeto a ser contratado e as condições contratuais a serem observadas. A maior diferença residirá em que os atos internos conduzirão à contratação direta, em vez de propiciar prévia licitação. Na etapa externa, a Administração deverá formalizar a contratação”. </w:t>
      </w:r>
      <w:r w:rsidRPr="009E2B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2BA1">
        <w:rPr>
          <w:rFonts w:ascii="Times New Roman" w:hAnsi="Times New Roman" w:cs="Times New Roman"/>
          <w:sz w:val="24"/>
          <w:szCs w:val="24"/>
        </w:rPr>
        <w:t>Justen</w:t>
      </w:r>
      <w:proofErr w:type="spellEnd"/>
      <w:r w:rsidRPr="009E2BA1">
        <w:rPr>
          <w:rFonts w:ascii="Times New Roman" w:hAnsi="Times New Roman" w:cs="Times New Roman"/>
          <w:sz w:val="24"/>
          <w:szCs w:val="24"/>
        </w:rPr>
        <w:t xml:space="preserve"> Filho, Marçal. Comentários à Lei de Licitações e Contratos Administrativos. 7ª ed., São Paulo: Dialética: </w:t>
      </w:r>
      <w:proofErr w:type="gramStart"/>
      <w:r w:rsidRPr="009E2BA1">
        <w:rPr>
          <w:rFonts w:ascii="Times New Roman" w:hAnsi="Times New Roman" w:cs="Times New Roman"/>
          <w:sz w:val="24"/>
          <w:szCs w:val="24"/>
        </w:rPr>
        <w:t>2000, págs.</w:t>
      </w:r>
      <w:proofErr w:type="gramEnd"/>
      <w:r w:rsidRPr="009E2BA1">
        <w:rPr>
          <w:rFonts w:ascii="Times New Roman" w:hAnsi="Times New Roman" w:cs="Times New Roman"/>
          <w:sz w:val="24"/>
          <w:szCs w:val="24"/>
        </w:rPr>
        <w:t xml:space="preserve"> 295/297).</w:t>
      </w:r>
    </w:p>
    <w:p w:rsidR="00F03F9C" w:rsidRPr="00F03F9C" w:rsidRDefault="00F03F9C" w:rsidP="00F03F9C">
      <w:pPr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</w:p>
    <w:p w:rsidR="00F03F9C" w:rsidRDefault="00F03F9C" w:rsidP="00F03F9C">
      <w:pPr>
        <w:jc w:val="both"/>
        <w:rPr>
          <w:rFonts w:ascii="Times New Roman" w:eastAsia="Batang" w:hAnsi="Times New Roman" w:cs="Times New Roman"/>
          <w:b/>
          <w:noProof/>
          <w:sz w:val="24"/>
          <w:szCs w:val="24"/>
          <w:u w:val="single"/>
        </w:rPr>
      </w:pPr>
      <w:r w:rsidRPr="00F03F9C">
        <w:rPr>
          <w:rFonts w:ascii="Times New Roman" w:eastAsia="Batang" w:hAnsi="Times New Roman" w:cs="Times New Roman"/>
          <w:b/>
          <w:noProof/>
          <w:sz w:val="24"/>
          <w:szCs w:val="24"/>
          <w:u w:val="single"/>
        </w:rPr>
        <w:t>JUSTIFICATIVA:</w:t>
      </w:r>
    </w:p>
    <w:p w:rsidR="009E2BA1" w:rsidRPr="009E2BA1" w:rsidRDefault="009E2BA1" w:rsidP="009E2BA1">
      <w:pPr>
        <w:jc w:val="both"/>
        <w:rPr>
          <w:rFonts w:ascii="Times New Roman" w:hAnsi="Times New Roman" w:cs="Times New Roman"/>
          <w:sz w:val="24"/>
          <w:szCs w:val="24"/>
        </w:rPr>
      </w:pPr>
      <w:r w:rsidRPr="009E2BA1">
        <w:rPr>
          <w:rFonts w:ascii="Times New Roman" w:hAnsi="Times New Roman" w:cs="Times New Roman"/>
          <w:sz w:val="24"/>
          <w:szCs w:val="24"/>
        </w:rPr>
        <w:t xml:space="preserve">No caso dos autos, além de haver certeza quanto ao fato de que a empresa que se pretende contratar é a única a prestar o serviço objetivado com a eficiência e </w:t>
      </w:r>
      <w:proofErr w:type="gramStart"/>
      <w:r w:rsidRPr="009E2BA1">
        <w:rPr>
          <w:rFonts w:ascii="Times New Roman" w:hAnsi="Times New Roman" w:cs="Times New Roman"/>
          <w:sz w:val="24"/>
          <w:szCs w:val="24"/>
        </w:rPr>
        <w:t>qualidade pretendidas</w:t>
      </w:r>
      <w:proofErr w:type="gramEnd"/>
      <w:r w:rsidRPr="009E2BA1">
        <w:rPr>
          <w:rFonts w:ascii="Times New Roman" w:hAnsi="Times New Roman" w:cs="Times New Roman"/>
          <w:sz w:val="24"/>
          <w:szCs w:val="24"/>
        </w:rPr>
        <w:t xml:space="preserve">, uma vez que, consoante os termos do Certificado ABES anexo, </w:t>
      </w:r>
      <w:r w:rsidRPr="009E2BA1">
        <w:rPr>
          <w:rFonts w:ascii="Times New Roman" w:hAnsi="Times New Roman" w:cs="Times New Roman"/>
          <w:b/>
          <w:sz w:val="24"/>
          <w:szCs w:val="24"/>
        </w:rPr>
        <w:t>é a única desenvolvedora e mantenedora dos demais aplicativos para gestão pública</w:t>
      </w:r>
      <w:r w:rsidRPr="009E2BA1">
        <w:rPr>
          <w:rFonts w:ascii="Times New Roman" w:hAnsi="Times New Roman" w:cs="Times New Roman"/>
          <w:sz w:val="24"/>
          <w:szCs w:val="24"/>
        </w:rPr>
        <w:t xml:space="preserve"> instalados nessa municipalidade, o preço praticado está compatível com aquele que vem sendo utilizado no mercado atualmente, através de pesquisa de preços com outras entidades  que contrataram serviços similares.</w:t>
      </w:r>
    </w:p>
    <w:p w:rsidR="009E2BA1" w:rsidRPr="009E2BA1" w:rsidRDefault="009E2BA1" w:rsidP="009E2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BA1" w:rsidRPr="009E2BA1" w:rsidRDefault="009E2BA1" w:rsidP="009E2BA1">
      <w:pPr>
        <w:jc w:val="both"/>
        <w:rPr>
          <w:rFonts w:ascii="Times New Roman" w:hAnsi="Times New Roman" w:cs="Times New Roman"/>
          <w:sz w:val="24"/>
          <w:szCs w:val="24"/>
        </w:rPr>
      </w:pPr>
      <w:r w:rsidRPr="009E2BA1">
        <w:rPr>
          <w:rFonts w:ascii="Times New Roman" w:hAnsi="Times New Roman" w:cs="Times New Roman"/>
          <w:sz w:val="24"/>
          <w:szCs w:val="24"/>
        </w:rPr>
        <w:t xml:space="preserve">E, uma vez que há a necessidade de integração dos aplicativos entre si e </w:t>
      </w:r>
      <w:proofErr w:type="gramStart"/>
      <w:r w:rsidRPr="009E2BA1">
        <w:rPr>
          <w:rFonts w:ascii="Times New Roman" w:hAnsi="Times New Roman" w:cs="Times New Roman"/>
          <w:sz w:val="24"/>
          <w:szCs w:val="24"/>
        </w:rPr>
        <w:t>do Tributos</w:t>
      </w:r>
      <w:proofErr w:type="gramEnd"/>
      <w:r w:rsidRPr="009E2BA1">
        <w:rPr>
          <w:rFonts w:ascii="Times New Roman" w:hAnsi="Times New Roman" w:cs="Times New Roman"/>
          <w:sz w:val="24"/>
          <w:szCs w:val="24"/>
        </w:rPr>
        <w:t xml:space="preserve"> aos aplicativos de </w:t>
      </w:r>
      <w:r w:rsidRPr="009E2BA1">
        <w:rPr>
          <w:rFonts w:ascii="Times New Roman" w:hAnsi="Times New Roman" w:cs="Times New Roman"/>
          <w:b/>
          <w:sz w:val="24"/>
          <w:szCs w:val="24"/>
        </w:rPr>
        <w:t>Contabilidade Pública e Compras</w:t>
      </w:r>
      <w:r w:rsidRPr="009E2BA1">
        <w:rPr>
          <w:rFonts w:ascii="Times New Roman" w:hAnsi="Times New Roman" w:cs="Times New Roman"/>
          <w:sz w:val="24"/>
          <w:szCs w:val="24"/>
        </w:rPr>
        <w:t xml:space="preserve"> já implantado neste município pela empresa </w:t>
      </w:r>
      <w:proofErr w:type="spellStart"/>
      <w:r w:rsidRPr="009E2BA1">
        <w:rPr>
          <w:rFonts w:ascii="Times New Roman" w:hAnsi="Times New Roman" w:cs="Times New Roman"/>
          <w:sz w:val="24"/>
          <w:szCs w:val="24"/>
        </w:rPr>
        <w:t>Betha</w:t>
      </w:r>
      <w:proofErr w:type="spellEnd"/>
      <w:r w:rsidRPr="009E2BA1">
        <w:rPr>
          <w:rFonts w:ascii="Times New Roman" w:hAnsi="Times New Roman" w:cs="Times New Roman"/>
          <w:sz w:val="24"/>
          <w:szCs w:val="24"/>
        </w:rPr>
        <w:t xml:space="preserve"> Sistemas Ltda., o que somente se demonstra possível com a identificação precisa das linguagens de comunicação utilizadas, com plena compatibilidade entre os sistemas, surge a necessidade de contratação da mesma empresa para licenciar ambos os sistemas, até mesmo para viabilizar-se a responsabilização do prestador de serviços em caso de inexecução total ou parcial das obrigações assumidas.</w:t>
      </w:r>
    </w:p>
    <w:p w:rsidR="009E2BA1" w:rsidRPr="009E2BA1" w:rsidRDefault="009E2BA1" w:rsidP="009E2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BA1" w:rsidRPr="009E2BA1" w:rsidRDefault="009E2BA1" w:rsidP="009E2BA1">
      <w:pPr>
        <w:jc w:val="both"/>
        <w:rPr>
          <w:rFonts w:ascii="Times New Roman" w:hAnsi="Times New Roman" w:cs="Times New Roman"/>
          <w:sz w:val="24"/>
          <w:szCs w:val="24"/>
        </w:rPr>
      </w:pPr>
      <w:r w:rsidRPr="009E2BA1">
        <w:rPr>
          <w:rFonts w:ascii="Times New Roman" w:hAnsi="Times New Roman" w:cs="Times New Roman"/>
          <w:sz w:val="24"/>
          <w:szCs w:val="24"/>
        </w:rPr>
        <w:t xml:space="preserve">É de bom alvitre frisar que não olvidamos o fato de que a integração entre aplicativos de diferentes linguagens de programação ou mesmo de desenvolvedores distintos é tecnicamente possível. </w:t>
      </w:r>
    </w:p>
    <w:p w:rsidR="009E2BA1" w:rsidRPr="009E2BA1" w:rsidRDefault="009E2BA1" w:rsidP="009E2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BA1" w:rsidRPr="009E2BA1" w:rsidRDefault="009E2BA1" w:rsidP="009E2BA1">
      <w:pPr>
        <w:jc w:val="both"/>
        <w:rPr>
          <w:rFonts w:ascii="Times New Roman" w:hAnsi="Times New Roman" w:cs="Times New Roman"/>
          <w:sz w:val="24"/>
          <w:szCs w:val="24"/>
        </w:rPr>
      </w:pPr>
      <w:r w:rsidRPr="009E2BA1">
        <w:rPr>
          <w:rFonts w:ascii="Times New Roman" w:hAnsi="Times New Roman" w:cs="Times New Roman"/>
          <w:sz w:val="24"/>
          <w:szCs w:val="24"/>
        </w:rPr>
        <w:lastRenderedPageBreak/>
        <w:t>Porém, nenhuma empresa atuante no mercado nacional disponibiliza o serviço atualmente, para pronta entrega, pois o elevado custo - e pouco retorno - da operação tecnológica, aliado ao extenso lapso temporal necessário ao desenvolvimento da ferramenta, inviabiliza a solução.</w:t>
      </w:r>
    </w:p>
    <w:p w:rsidR="009E2BA1" w:rsidRDefault="009E2BA1" w:rsidP="00F03F9C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F03F9C" w:rsidRPr="00F03F9C" w:rsidRDefault="00F03F9C" w:rsidP="00F03F9C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03F9C">
        <w:rPr>
          <w:rFonts w:ascii="Times New Roman" w:eastAsia="Batang" w:hAnsi="Times New Roman" w:cs="Times New Roman"/>
          <w:b/>
          <w:sz w:val="24"/>
          <w:szCs w:val="24"/>
        </w:rPr>
        <w:t>A despesa do referido serviço se dará por meio das dotações orçamentária:</w:t>
      </w:r>
    </w:p>
    <w:p w:rsidR="00F03F9C" w:rsidRDefault="00F03F9C" w:rsidP="00F03F9C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2190"/>
        <w:gridCol w:w="2629"/>
      </w:tblGrid>
      <w:tr w:rsidR="00100B4A" w:rsidRPr="00100B4A" w:rsidTr="0036160E">
        <w:tc>
          <w:tcPr>
            <w:tcW w:w="1526" w:type="dxa"/>
          </w:tcPr>
          <w:p w:rsidR="0036160E" w:rsidRPr="00100B4A" w:rsidRDefault="0036160E" w:rsidP="00F03F9C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0B4A">
              <w:rPr>
                <w:rFonts w:ascii="Times New Roman" w:eastAsia="Batang" w:hAnsi="Times New Roman" w:cs="Times New Roman"/>
                <w:sz w:val="24"/>
                <w:szCs w:val="24"/>
              </w:rPr>
              <w:t>Cód. Red.</w:t>
            </w:r>
          </w:p>
        </w:tc>
        <w:tc>
          <w:tcPr>
            <w:tcW w:w="1134" w:type="dxa"/>
          </w:tcPr>
          <w:p w:rsidR="0036160E" w:rsidRPr="00100B4A" w:rsidRDefault="0036160E" w:rsidP="00F03F9C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B4A">
              <w:rPr>
                <w:rFonts w:ascii="Times New Roman" w:eastAsia="Batang" w:hAnsi="Times New Roman" w:cs="Times New Roman"/>
                <w:sz w:val="24"/>
                <w:szCs w:val="24"/>
              </w:rPr>
              <w:t>Proj.</w:t>
            </w:r>
            <w:proofErr w:type="gramEnd"/>
            <w:r w:rsidRPr="00100B4A">
              <w:rPr>
                <w:rFonts w:ascii="Times New Roman" w:eastAsia="Batang" w:hAnsi="Times New Roman" w:cs="Times New Roman"/>
                <w:sz w:val="24"/>
                <w:szCs w:val="24"/>
              </w:rPr>
              <w:t>ativ</w:t>
            </w:r>
            <w:proofErr w:type="spellEnd"/>
          </w:p>
        </w:tc>
        <w:tc>
          <w:tcPr>
            <w:tcW w:w="2190" w:type="dxa"/>
          </w:tcPr>
          <w:p w:rsidR="0036160E" w:rsidRPr="00100B4A" w:rsidRDefault="0036160E" w:rsidP="00F03F9C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100B4A">
              <w:rPr>
                <w:rFonts w:ascii="Times New Roman" w:eastAsia="Batang" w:hAnsi="Times New Roman" w:cs="Times New Roman"/>
                <w:sz w:val="24"/>
                <w:szCs w:val="24"/>
              </w:rPr>
              <w:t>Element</w:t>
            </w:r>
            <w:proofErr w:type="spellEnd"/>
            <w:r w:rsidRPr="00100B4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da Despesa</w:t>
            </w:r>
          </w:p>
        </w:tc>
        <w:tc>
          <w:tcPr>
            <w:tcW w:w="2629" w:type="dxa"/>
          </w:tcPr>
          <w:p w:rsidR="0036160E" w:rsidRPr="00100B4A" w:rsidRDefault="0036160E" w:rsidP="003616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0B4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Valor Previsto</w:t>
            </w:r>
          </w:p>
        </w:tc>
      </w:tr>
      <w:tr w:rsidR="00100B4A" w:rsidRPr="00100B4A" w:rsidTr="0036160E">
        <w:tc>
          <w:tcPr>
            <w:tcW w:w="1526" w:type="dxa"/>
          </w:tcPr>
          <w:p w:rsidR="0036160E" w:rsidRPr="00100B4A" w:rsidRDefault="00E61A09" w:rsidP="00F03F9C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100B4A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36160E" w:rsidRPr="00100B4A" w:rsidRDefault="006C4494" w:rsidP="00F03F9C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0B4A">
              <w:rPr>
                <w:rFonts w:ascii="Times New Roman" w:eastAsia="Batang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90" w:type="dxa"/>
          </w:tcPr>
          <w:p w:rsidR="0036160E" w:rsidRPr="00100B4A" w:rsidRDefault="00100B4A" w:rsidP="00F03F9C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3.3.90.04.99</w:t>
            </w:r>
            <w:r w:rsidR="0036160E" w:rsidRPr="00100B4A">
              <w:rPr>
                <w:rFonts w:ascii="Times New Roman" w:eastAsia="Batang" w:hAnsi="Times New Roman" w:cs="Times New Roman"/>
                <w:sz w:val="24"/>
                <w:szCs w:val="24"/>
              </w:rPr>
              <w:t>.00</w:t>
            </w:r>
            <w:r w:rsidR="00A361A7" w:rsidRPr="00100B4A">
              <w:rPr>
                <w:rFonts w:ascii="Times New Roman" w:eastAsia="Batang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29" w:type="dxa"/>
          </w:tcPr>
          <w:p w:rsidR="0036160E" w:rsidRPr="00100B4A" w:rsidRDefault="00100B4A" w:rsidP="003616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11.380,69</w:t>
            </w:r>
          </w:p>
        </w:tc>
      </w:tr>
    </w:tbl>
    <w:p w:rsidR="0036160E" w:rsidRPr="00F03F9C" w:rsidRDefault="0036160E" w:rsidP="00F03F9C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03F9C" w:rsidRPr="00F03F9C" w:rsidRDefault="00F03F9C" w:rsidP="00F03F9C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03F9C">
        <w:rPr>
          <w:rFonts w:ascii="Times New Roman" w:eastAsia="Batang" w:hAnsi="Times New Roman" w:cs="Times New Roman"/>
          <w:b/>
          <w:sz w:val="24"/>
          <w:szCs w:val="24"/>
        </w:rPr>
        <w:t>A contratação se dará mediante a emissão da Autorização de Fornecimento, com entrega imediata.</w:t>
      </w:r>
    </w:p>
    <w:p w:rsidR="00F03F9C" w:rsidRPr="00F03F9C" w:rsidRDefault="00F03F9C" w:rsidP="00F03F9C">
      <w:pPr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F03F9C" w:rsidRPr="00F03F9C" w:rsidRDefault="00F03F9C" w:rsidP="00F03F9C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03F9C">
        <w:rPr>
          <w:rFonts w:ascii="Times New Roman" w:eastAsia="Batang" w:hAnsi="Times New Roman" w:cs="Times New Roman"/>
          <w:sz w:val="24"/>
          <w:szCs w:val="24"/>
        </w:rPr>
        <w:t>RAZÃO DA ESCOLHA DO FORNECEDOR / EXECUTANTE:</w:t>
      </w:r>
    </w:p>
    <w:p w:rsidR="00F03F9C" w:rsidRPr="00767760" w:rsidRDefault="005D4A07" w:rsidP="00F03F9C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w:t xml:space="preserve">A Betha Sistemas já fornece a Prefeitura Municipal acesso e manutenção de todos os Sistemas utilizados atualmente, por essa razão se tornaria inviável contratação de outra empresa para acesso e integração do setor de Tributos, portanto a empresa </w:t>
      </w:r>
      <w:r w:rsidRPr="005D4A07">
        <w:rPr>
          <w:rFonts w:ascii="Times New Roman" w:eastAsia="Batang" w:hAnsi="Times New Roman" w:cs="Times New Roman"/>
          <w:b/>
          <w:noProof/>
          <w:sz w:val="24"/>
          <w:szCs w:val="24"/>
        </w:rPr>
        <w:t>BETHA SISTEMAS LTDA</w:t>
      </w:r>
      <w:r w:rsidR="00F03F9C" w:rsidRPr="006C4494">
        <w:rPr>
          <w:rFonts w:ascii="Times New Roman" w:eastAsia="Batang" w:hAnsi="Times New Roman" w:cs="Times New Roman"/>
          <w:sz w:val="24"/>
          <w:szCs w:val="24"/>
        </w:rPr>
        <w:t xml:space="preserve">, forneceu cotação de preço com valor </w:t>
      </w:r>
      <w:r>
        <w:rPr>
          <w:rFonts w:ascii="Times New Roman" w:eastAsia="Batang" w:hAnsi="Times New Roman" w:cs="Times New Roman"/>
          <w:sz w:val="24"/>
          <w:szCs w:val="24"/>
        </w:rPr>
        <w:t>mensal</w:t>
      </w:r>
      <w:r w:rsidR="00F03F9C" w:rsidRPr="00F03F9C">
        <w:rPr>
          <w:rFonts w:ascii="Times New Roman" w:eastAsia="Batang" w:hAnsi="Times New Roman" w:cs="Times New Roman"/>
          <w:sz w:val="24"/>
          <w:szCs w:val="24"/>
        </w:rPr>
        <w:t xml:space="preserve"> sendo </w:t>
      </w:r>
      <w:r w:rsidR="006C4494">
        <w:rPr>
          <w:rFonts w:ascii="Times New Roman" w:eastAsia="Batang" w:hAnsi="Times New Roman" w:cs="Times New Roman"/>
          <w:b/>
          <w:sz w:val="24"/>
          <w:szCs w:val="24"/>
        </w:rPr>
        <w:t>R$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1.097,00 </w:t>
      </w:r>
      <w:r w:rsidR="00F03F9C" w:rsidRPr="00F03F9C">
        <w:rPr>
          <w:rFonts w:ascii="Times New Roman" w:eastAsia="Batang" w:hAnsi="Times New Roman" w:cs="Times New Roman"/>
          <w:b/>
          <w:sz w:val="24"/>
          <w:szCs w:val="24"/>
        </w:rPr>
        <w:t>(</w:t>
      </w:r>
      <w:r>
        <w:rPr>
          <w:rFonts w:ascii="Times New Roman" w:eastAsia="Batang" w:hAnsi="Times New Roman" w:cs="Times New Roman"/>
          <w:b/>
          <w:sz w:val="24"/>
          <w:szCs w:val="24"/>
        </w:rPr>
        <w:t>Hum</w:t>
      </w:r>
      <w:r w:rsidR="00026DB8">
        <w:rPr>
          <w:rFonts w:ascii="Times New Roman" w:eastAsia="Batang" w:hAnsi="Times New Roman" w:cs="Times New Roman"/>
          <w:b/>
          <w:sz w:val="24"/>
          <w:szCs w:val="24"/>
        </w:rPr>
        <w:t xml:space="preserve"> mil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e noventa e sete</w:t>
      </w:r>
      <w:r w:rsidR="001819E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026DB8">
        <w:rPr>
          <w:rFonts w:ascii="Times New Roman" w:eastAsia="Batang" w:hAnsi="Times New Roman" w:cs="Times New Roman"/>
          <w:b/>
          <w:sz w:val="24"/>
          <w:szCs w:val="24"/>
        </w:rPr>
        <w:t>reais)</w:t>
      </w:r>
      <w:r w:rsidRPr="00A31459">
        <w:rPr>
          <w:rFonts w:ascii="Times New Roman" w:eastAsia="Batang" w:hAnsi="Times New Roman" w:cs="Times New Roman"/>
          <w:sz w:val="24"/>
          <w:szCs w:val="24"/>
        </w:rPr>
        <w:t xml:space="preserve"> e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5D4A07">
        <w:rPr>
          <w:rFonts w:ascii="Times New Roman" w:eastAsia="Batang" w:hAnsi="Times New Roman" w:cs="Times New Roman"/>
          <w:sz w:val="24"/>
          <w:szCs w:val="24"/>
        </w:rPr>
        <w:t>Serviços no valor de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R$ 6.030,75 (Seis Mil, trinta reais e setenta e cinco centavos)</w:t>
      </w:r>
      <w:r w:rsidR="00A31459">
        <w:rPr>
          <w:rFonts w:ascii="Times New Roman" w:eastAsia="Batang" w:hAnsi="Times New Roman" w:cs="Times New Roman"/>
          <w:b/>
          <w:sz w:val="24"/>
          <w:szCs w:val="24"/>
        </w:rPr>
        <w:t xml:space="preserve">, </w:t>
      </w:r>
      <w:r w:rsidR="00A31459" w:rsidRPr="00A31459">
        <w:rPr>
          <w:rFonts w:ascii="Times New Roman" w:eastAsia="Batang" w:hAnsi="Times New Roman" w:cs="Times New Roman"/>
          <w:sz w:val="24"/>
          <w:szCs w:val="24"/>
        </w:rPr>
        <w:t>totalizando em 48</w:t>
      </w:r>
      <w:bookmarkStart w:id="0" w:name="_GoBack"/>
      <w:bookmarkEnd w:id="0"/>
      <w:r w:rsidR="00A31459" w:rsidRPr="00A31459">
        <w:rPr>
          <w:rFonts w:ascii="Times New Roman" w:eastAsia="Batang" w:hAnsi="Times New Roman" w:cs="Times New Roman"/>
          <w:sz w:val="24"/>
          <w:szCs w:val="24"/>
        </w:rPr>
        <w:t xml:space="preserve"> meses o valor de</w:t>
      </w:r>
      <w:r w:rsidR="00A31459">
        <w:rPr>
          <w:rFonts w:ascii="Times New Roman" w:eastAsia="Batang" w:hAnsi="Times New Roman" w:cs="Times New Roman"/>
          <w:b/>
          <w:sz w:val="24"/>
          <w:szCs w:val="24"/>
        </w:rPr>
        <w:t xml:space="preserve"> R$ 58.686,75 (Cinquenta e oito mil seiscentos e oitenta e seis reais e setenta e cinco centavos</w:t>
      </w:r>
      <w:proofErr w:type="gramStart"/>
      <w:r w:rsidR="00A31459">
        <w:rPr>
          <w:rFonts w:ascii="Times New Roman" w:eastAsia="Batang" w:hAnsi="Times New Roman" w:cs="Times New Roman"/>
          <w:b/>
          <w:sz w:val="24"/>
          <w:szCs w:val="24"/>
        </w:rPr>
        <w:t>)</w:t>
      </w:r>
      <w:proofErr w:type="gramEnd"/>
    </w:p>
    <w:p w:rsidR="00026DB8" w:rsidRDefault="00026DB8" w:rsidP="00026DB8">
      <w:pPr>
        <w:ind w:firstLine="1134"/>
        <w:jc w:val="center"/>
        <w:rPr>
          <w:rFonts w:ascii="Times New Roman" w:eastAsia="Batang" w:hAnsi="Times New Roman" w:cs="Times New Roman"/>
          <w:noProof/>
          <w:sz w:val="24"/>
          <w:szCs w:val="24"/>
        </w:rPr>
      </w:pPr>
    </w:p>
    <w:p w:rsidR="00F03F9C" w:rsidRPr="00F03F9C" w:rsidRDefault="005D4A07" w:rsidP="00026DB8">
      <w:pPr>
        <w:ind w:firstLine="1134"/>
        <w:jc w:val="center"/>
        <w:rPr>
          <w:rFonts w:ascii="Times New Roman" w:eastAsia="Batang" w:hAnsi="Times New Roman" w:cs="Times New Roman"/>
          <w:noProof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w:t>Rio Rufino,  10</w:t>
      </w:r>
      <w:r w:rsidR="00026DB8">
        <w:rPr>
          <w:rFonts w:ascii="Times New Roman" w:eastAsia="Batang" w:hAnsi="Times New Roman" w:cs="Times New Roman"/>
          <w:noProof/>
          <w:sz w:val="24"/>
          <w:szCs w:val="24"/>
        </w:rPr>
        <w:t xml:space="preserve"> de  </w:t>
      </w:r>
      <w:r>
        <w:rPr>
          <w:rFonts w:ascii="Times New Roman" w:eastAsia="Batang" w:hAnsi="Times New Roman" w:cs="Times New Roman"/>
          <w:noProof/>
          <w:sz w:val="24"/>
          <w:szCs w:val="24"/>
        </w:rPr>
        <w:t>Abril</w:t>
      </w:r>
      <w:r w:rsidR="00026DB8">
        <w:rPr>
          <w:rFonts w:ascii="Times New Roman" w:eastAsia="Batang" w:hAnsi="Times New Roman" w:cs="Times New Roman"/>
          <w:noProof/>
          <w:sz w:val="24"/>
          <w:szCs w:val="24"/>
        </w:rPr>
        <w:t xml:space="preserve"> </w:t>
      </w:r>
      <w:r w:rsidR="00A10C32">
        <w:rPr>
          <w:rFonts w:ascii="Times New Roman" w:eastAsia="Batang" w:hAnsi="Times New Roman" w:cs="Times New Roman"/>
          <w:noProof/>
          <w:sz w:val="24"/>
          <w:szCs w:val="24"/>
        </w:rPr>
        <w:t xml:space="preserve"> de 2018</w:t>
      </w:r>
    </w:p>
    <w:p w:rsidR="00F03F9C" w:rsidRPr="00F03F9C" w:rsidRDefault="00F03F9C" w:rsidP="00F03F9C">
      <w:pPr>
        <w:ind w:firstLine="113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03F9C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F03F9C" w:rsidRPr="00F03F9C" w:rsidRDefault="00F03F9C" w:rsidP="00F03F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3F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_____________________________________________</w:t>
      </w:r>
    </w:p>
    <w:p w:rsidR="00F03F9C" w:rsidRPr="00F03F9C" w:rsidRDefault="00A10C32" w:rsidP="00026DB8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Laura da Mata Sommer</w:t>
      </w:r>
    </w:p>
    <w:p w:rsidR="00F03F9C" w:rsidRPr="00F03F9C" w:rsidRDefault="00A10C32" w:rsidP="00A10C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  <w:t>Pregoeira</w:t>
      </w:r>
    </w:p>
    <w:p w:rsidR="00F03F9C" w:rsidRPr="00F03F9C" w:rsidRDefault="00F03F9C" w:rsidP="00F03F9C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03F9C" w:rsidRDefault="00F03F9C" w:rsidP="00F03F9C">
      <w:pPr>
        <w:ind w:left="3686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31459" w:rsidRDefault="00A31459" w:rsidP="00F03F9C">
      <w:pPr>
        <w:ind w:left="3686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31459" w:rsidRDefault="00A31459" w:rsidP="00F03F9C">
      <w:pPr>
        <w:ind w:left="3686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31459" w:rsidRPr="00F03F9C" w:rsidRDefault="00A31459" w:rsidP="00F03F9C">
      <w:pPr>
        <w:ind w:left="3686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F03F9C" w:rsidRPr="00F03F9C" w:rsidRDefault="00F03F9C" w:rsidP="00F03F9C">
      <w:pPr>
        <w:ind w:firstLine="113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03F9C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 À vista de exposição do gerente de material e patrimônio, referente </w:t>
      </w:r>
      <w:proofErr w:type="gramStart"/>
      <w:r w:rsidRPr="00F03F9C">
        <w:rPr>
          <w:rFonts w:ascii="Times New Roman" w:eastAsia="Batang" w:hAnsi="Times New Roman" w:cs="Times New Roman"/>
          <w:sz w:val="24"/>
          <w:szCs w:val="24"/>
        </w:rPr>
        <w:t>a</w:t>
      </w:r>
      <w:proofErr w:type="gramEnd"/>
      <w:r w:rsidRPr="00F03F9C">
        <w:rPr>
          <w:rFonts w:ascii="Times New Roman" w:eastAsia="Batang" w:hAnsi="Times New Roman" w:cs="Times New Roman"/>
          <w:sz w:val="24"/>
          <w:szCs w:val="24"/>
        </w:rPr>
        <w:t xml:space="preserve">  realização da  </w:t>
      </w:r>
      <w:proofErr w:type="spellStart"/>
      <w:r w:rsidR="00A31459">
        <w:rPr>
          <w:rFonts w:ascii="Times New Roman" w:eastAsia="Batang" w:hAnsi="Times New Roman" w:cs="Times New Roman"/>
          <w:sz w:val="24"/>
          <w:szCs w:val="24"/>
        </w:rPr>
        <w:t>Inexibilidade</w:t>
      </w:r>
      <w:proofErr w:type="spellEnd"/>
      <w:r w:rsidRPr="00F03F9C">
        <w:rPr>
          <w:rFonts w:ascii="Times New Roman" w:eastAsia="Batang" w:hAnsi="Times New Roman" w:cs="Times New Roman"/>
          <w:sz w:val="24"/>
          <w:szCs w:val="24"/>
        </w:rPr>
        <w:t xml:space="preserve"> independente de Licitação, com fundamento nos motivos expostos acima, e de conformidade com a Lei 8.666 de 21 de junho de 1993 e posteriores alterações:</w:t>
      </w:r>
    </w:p>
    <w:p w:rsidR="00F03F9C" w:rsidRPr="00F03F9C" w:rsidRDefault="00F03F9C" w:rsidP="00F03F9C">
      <w:pPr>
        <w:spacing w:after="0" w:line="240" w:lineRule="auto"/>
        <w:ind w:left="426"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3F9C">
        <w:rPr>
          <w:rFonts w:ascii="Times New Roman" w:eastAsia="Calibri" w:hAnsi="Times New Roman" w:cs="Times New Roman"/>
          <w:sz w:val="24"/>
          <w:szCs w:val="24"/>
        </w:rPr>
        <w:t xml:space="preserve">(   </w:t>
      </w:r>
      <w:proofErr w:type="gramEnd"/>
      <w:r w:rsidRPr="00F03F9C">
        <w:rPr>
          <w:rFonts w:ascii="Times New Roman" w:eastAsia="Calibri" w:hAnsi="Times New Roman" w:cs="Times New Roman"/>
          <w:sz w:val="24"/>
          <w:szCs w:val="24"/>
        </w:rPr>
        <w:t>)  Homologo a realização da despesa.</w:t>
      </w:r>
    </w:p>
    <w:p w:rsidR="00F03F9C" w:rsidRPr="006C4494" w:rsidRDefault="00F03F9C" w:rsidP="006C4494">
      <w:pPr>
        <w:spacing w:after="0" w:line="240" w:lineRule="auto"/>
        <w:ind w:left="426"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3F9C">
        <w:rPr>
          <w:rFonts w:ascii="Times New Roman" w:eastAsia="Calibri" w:hAnsi="Times New Roman" w:cs="Times New Roman"/>
          <w:sz w:val="24"/>
          <w:szCs w:val="24"/>
        </w:rPr>
        <w:t xml:space="preserve">(   </w:t>
      </w:r>
      <w:proofErr w:type="gramEnd"/>
      <w:r w:rsidRPr="00F03F9C">
        <w:rPr>
          <w:rFonts w:ascii="Times New Roman" w:eastAsia="Calibri" w:hAnsi="Times New Roman" w:cs="Times New Roman"/>
          <w:sz w:val="24"/>
          <w:szCs w:val="24"/>
        </w:rPr>
        <w:t>)  Indefiro a realização da despesa.</w:t>
      </w:r>
    </w:p>
    <w:p w:rsidR="00F03F9C" w:rsidRPr="00F03F9C" w:rsidRDefault="00A31459" w:rsidP="00F03F9C">
      <w:pPr>
        <w:ind w:firstLine="1134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Rio Rufino, 10</w:t>
      </w:r>
      <w:r w:rsidR="00026DB8">
        <w:rPr>
          <w:rFonts w:ascii="Times New Roman" w:eastAsia="Batang" w:hAnsi="Times New Roman" w:cs="Times New Roman"/>
          <w:sz w:val="24"/>
          <w:szCs w:val="24"/>
        </w:rPr>
        <w:t xml:space="preserve"> de </w:t>
      </w:r>
      <w:r>
        <w:rPr>
          <w:rFonts w:ascii="Times New Roman" w:eastAsia="Batang" w:hAnsi="Times New Roman" w:cs="Times New Roman"/>
          <w:sz w:val="24"/>
          <w:szCs w:val="24"/>
        </w:rPr>
        <w:t>Abril</w:t>
      </w:r>
      <w:r w:rsidR="00A10C32">
        <w:rPr>
          <w:rFonts w:ascii="Times New Roman" w:eastAsia="Batang" w:hAnsi="Times New Roman" w:cs="Times New Roman"/>
          <w:sz w:val="24"/>
          <w:szCs w:val="24"/>
        </w:rPr>
        <w:t xml:space="preserve"> de </w:t>
      </w:r>
      <w:proofErr w:type="gramStart"/>
      <w:r w:rsidR="00A10C32">
        <w:rPr>
          <w:rFonts w:ascii="Times New Roman" w:eastAsia="Batang" w:hAnsi="Times New Roman" w:cs="Times New Roman"/>
          <w:sz w:val="24"/>
          <w:szCs w:val="24"/>
        </w:rPr>
        <w:t>2018</w:t>
      </w:r>
      <w:proofErr w:type="gramEnd"/>
    </w:p>
    <w:p w:rsidR="00F03F9C" w:rsidRPr="00F03F9C" w:rsidRDefault="00F03F9C" w:rsidP="00F03F9C">
      <w:pPr>
        <w:ind w:firstLine="1134"/>
        <w:jc w:val="right"/>
        <w:rPr>
          <w:rFonts w:ascii="Times New Roman" w:eastAsia="Batang" w:hAnsi="Times New Roman" w:cs="Times New Roman"/>
          <w:noProof/>
          <w:sz w:val="24"/>
          <w:szCs w:val="24"/>
        </w:rPr>
      </w:pPr>
    </w:p>
    <w:p w:rsidR="00F03F9C" w:rsidRPr="00F03F9C" w:rsidRDefault="00F03F9C" w:rsidP="00F03F9C">
      <w:pPr>
        <w:ind w:firstLine="1134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F03F9C" w:rsidRPr="00F03F9C" w:rsidRDefault="00F03F9C" w:rsidP="00F03F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3F9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03F9C">
        <w:rPr>
          <w:rFonts w:ascii="Times New Roman" w:eastAsia="Calibri" w:hAnsi="Times New Roman" w:cs="Times New Roman"/>
          <w:sz w:val="24"/>
          <w:szCs w:val="24"/>
        </w:rPr>
        <w:tab/>
      </w:r>
      <w:r w:rsidRPr="00F03F9C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_____________________________________________</w:t>
      </w:r>
    </w:p>
    <w:p w:rsidR="00F03F9C" w:rsidRPr="00F03F9C" w:rsidRDefault="00F03F9C" w:rsidP="00F03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3F9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026DB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THIAGO COSTA</w:t>
      </w:r>
    </w:p>
    <w:p w:rsidR="008E1000" w:rsidRPr="00767760" w:rsidRDefault="00F03F9C" w:rsidP="007677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3F9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Prefeito Municipal</w:t>
      </w:r>
    </w:p>
    <w:sectPr w:rsidR="008E1000" w:rsidRPr="00767760" w:rsidSect="00B61B9C">
      <w:headerReference w:type="default" r:id="rId9"/>
      <w:footerReference w:type="default" r:id="rId10"/>
      <w:pgSz w:w="11906" w:h="16838" w:code="9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5E" w:rsidRDefault="00A7095E" w:rsidP="00496187">
      <w:pPr>
        <w:spacing w:after="0" w:line="240" w:lineRule="auto"/>
      </w:pPr>
      <w:r>
        <w:separator/>
      </w:r>
    </w:p>
  </w:endnote>
  <w:endnote w:type="continuationSeparator" w:id="0">
    <w:p w:rsidR="00A7095E" w:rsidRDefault="00A7095E" w:rsidP="0049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C1" w:rsidRPr="00B61B9C" w:rsidRDefault="008349C1" w:rsidP="00B61B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B61B9C">
      <w:rPr>
        <w:rFonts w:ascii="Arial" w:eastAsia="Times New Roman" w:hAnsi="Arial" w:cs="Arial"/>
        <w:lang w:eastAsia="pt-BR"/>
      </w:rPr>
      <w:t xml:space="preserve">Rua José </w:t>
    </w:r>
    <w:proofErr w:type="spellStart"/>
    <w:r w:rsidRPr="00B61B9C">
      <w:rPr>
        <w:rFonts w:ascii="Arial" w:eastAsia="Times New Roman" w:hAnsi="Arial" w:cs="Arial"/>
        <w:lang w:eastAsia="pt-BR"/>
      </w:rPr>
      <w:t>Oselame</w:t>
    </w:r>
    <w:proofErr w:type="spellEnd"/>
    <w:r w:rsidRPr="00B61B9C">
      <w:rPr>
        <w:rFonts w:ascii="Arial" w:eastAsia="Times New Roman" w:hAnsi="Arial" w:cs="Arial"/>
        <w:lang w:eastAsia="pt-BR"/>
      </w:rPr>
      <w:t xml:space="preserve">, 209 – CEP 88658-000 – Rio Rufino – Santa </w:t>
    </w:r>
    <w:proofErr w:type="gramStart"/>
    <w:r w:rsidRPr="00B61B9C">
      <w:rPr>
        <w:rFonts w:ascii="Arial" w:eastAsia="Times New Roman" w:hAnsi="Arial" w:cs="Arial"/>
        <w:lang w:eastAsia="pt-BR"/>
      </w:rPr>
      <w:t>Catarina</w:t>
    </w:r>
    <w:proofErr w:type="gramEnd"/>
  </w:p>
  <w:p w:rsidR="008349C1" w:rsidRPr="00B61B9C" w:rsidRDefault="008349C1" w:rsidP="00B61B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B61B9C">
      <w:rPr>
        <w:rFonts w:ascii="Arial" w:eastAsia="Times New Roman" w:hAnsi="Arial" w:cs="Arial"/>
        <w:lang w:eastAsia="pt-BR"/>
      </w:rPr>
      <w:t>Fone: (49)3279-0012 CNPJ: 95.991.071/0001-00</w:t>
    </w:r>
  </w:p>
  <w:p w:rsidR="008349C1" w:rsidRPr="00B61B9C" w:rsidRDefault="008349C1" w:rsidP="00B61B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5E" w:rsidRDefault="00A7095E" w:rsidP="00496187">
      <w:pPr>
        <w:spacing w:after="0" w:line="240" w:lineRule="auto"/>
      </w:pPr>
      <w:r>
        <w:separator/>
      </w:r>
    </w:p>
  </w:footnote>
  <w:footnote w:type="continuationSeparator" w:id="0">
    <w:p w:rsidR="00A7095E" w:rsidRDefault="00A7095E" w:rsidP="0049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C1" w:rsidRPr="00B61B9C" w:rsidRDefault="008349C1" w:rsidP="00B61B9C">
    <w:pPr>
      <w:keepNext/>
      <w:shd w:val="clear" w:color="auto" w:fill="FFCC99"/>
      <w:spacing w:after="0" w:line="240" w:lineRule="auto"/>
      <w:jc w:val="center"/>
      <w:outlineLvl w:val="2"/>
      <w:rPr>
        <w:rFonts w:ascii="Arial" w:eastAsia="Times New Roman" w:hAnsi="Arial" w:cs="Arial"/>
        <w:b/>
        <w:bCs/>
        <w:color w:val="000000"/>
        <w:sz w:val="24"/>
        <w:szCs w:val="20"/>
        <w:lang w:eastAsia="pt-BR"/>
      </w:rPr>
    </w:pPr>
  </w:p>
  <w:p w:rsidR="008349C1" w:rsidRPr="00B61B9C" w:rsidRDefault="008349C1" w:rsidP="00B61B9C">
    <w:pPr>
      <w:keepNext/>
      <w:shd w:val="clear" w:color="auto" w:fill="FFCC99"/>
      <w:spacing w:after="0" w:line="240" w:lineRule="auto"/>
      <w:jc w:val="center"/>
      <w:outlineLvl w:val="2"/>
      <w:rPr>
        <w:rFonts w:ascii="Arial" w:eastAsia="Times New Roman" w:hAnsi="Arial" w:cs="Arial"/>
        <w:b/>
        <w:bCs/>
        <w:color w:val="000000"/>
        <w:sz w:val="24"/>
        <w:szCs w:val="20"/>
        <w:lang w:eastAsia="pt-BR"/>
      </w:rPr>
    </w:pPr>
    <w:r w:rsidRPr="00B61B9C">
      <w:rPr>
        <w:rFonts w:ascii="Arial" w:eastAsia="Times New Roman" w:hAnsi="Arial" w:cs="Arial"/>
        <w:b/>
        <w:bCs/>
        <w:color w:val="000000"/>
        <w:sz w:val="24"/>
        <w:szCs w:val="20"/>
        <w:lang w:eastAsia="pt-BR"/>
      </w:rPr>
      <w:t>ESTADO DE SANTA CATARINA</w:t>
    </w:r>
  </w:p>
  <w:p w:rsidR="008349C1" w:rsidRPr="00B61B9C" w:rsidRDefault="008349C1" w:rsidP="00B61B9C">
    <w:pPr>
      <w:shd w:val="clear" w:color="auto" w:fill="FFCC99"/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pt-BR"/>
      </w:rPr>
    </w:pPr>
    <w:r w:rsidRPr="00B61B9C">
      <w:rPr>
        <w:rFonts w:ascii="Arial" w:eastAsia="Times New Roman" w:hAnsi="Arial" w:cs="Arial"/>
        <w:b/>
        <w:bCs/>
        <w:color w:val="000000"/>
        <w:sz w:val="24"/>
        <w:szCs w:val="24"/>
        <w:lang w:eastAsia="pt-BR"/>
      </w:rPr>
      <w:t>MUNICÍPIO DE RIO RUFINO</w:t>
    </w:r>
  </w:p>
  <w:p w:rsidR="008349C1" w:rsidRPr="00B61B9C" w:rsidRDefault="008349C1" w:rsidP="00B61B9C">
    <w:pPr>
      <w:shd w:val="clear" w:color="auto" w:fill="FFCC99"/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pt-BR"/>
      </w:rPr>
    </w:pPr>
    <w:r w:rsidRPr="00B61B9C">
      <w:rPr>
        <w:rFonts w:ascii="Arial" w:eastAsia="Times New Roman" w:hAnsi="Arial" w:cs="Arial"/>
        <w:b/>
        <w:bCs/>
        <w:color w:val="000000"/>
        <w:sz w:val="24"/>
        <w:szCs w:val="24"/>
        <w:lang w:eastAsia="pt-BR"/>
      </w:rPr>
      <w:t>COMPRAS E LICITAÇÕES</w:t>
    </w:r>
  </w:p>
  <w:p w:rsidR="008349C1" w:rsidRDefault="008349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008"/>
    <w:multiLevelType w:val="hybridMultilevel"/>
    <w:tmpl w:val="2814ECB0"/>
    <w:lvl w:ilvl="0" w:tplc="60147B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94AA8"/>
    <w:multiLevelType w:val="hybridMultilevel"/>
    <w:tmpl w:val="1294F850"/>
    <w:lvl w:ilvl="0" w:tplc="43C409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87"/>
    <w:rsid w:val="00026DB8"/>
    <w:rsid w:val="00055C19"/>
    <w:rsid w:val="00056528"/>
    <w:rsid w:val="00100B4A"/>
    <w:rsid w:val="001819E4"/>
    <w:rsid w:val="001D2350"/>
    <w:rsid w:val="00241FFF"/>
    <w:rsid w:val="002743E6"/>
    <w:rsid w:val="002A1C87"/>
    <w:rsid w:val="002A35AB"/>
    <w:rsid w:val="002E18EE"/>
    <w:rsid w:val="003114AF"/>
    <w:rsid w:val="0031664A"/>
    <w:rsid w:val="0036160E"/>
    <w:rsid w:val="0036676F"/>
    <w:rsid w:val="003F6E4D"/>
    <w:rsid w:val="00457DC8"/>
    <w:rsid w:val="004908EC"/>
    <w:rsid w:val="00496187"/>
    <w:rsid w:val="004A7291"/>
    <w:rsid w:val="004D0CE1"/>
    <w:rsid w:val="004F71DA"/>
    <w:rsid w:val="00507C1C"/>
    <w:rsid w:val="00516C97"/>
    <w:rsid w:val="00521555"/>
    <w:rsid w:val="00550EF0"/>
    <w:rsid w:val="00566AD1"/>
    <w:rsid w:val="005D4A07"/>
    <w:rsid w:val="00614994"/>
    <w:rsid w:val="006C4494"/>
    <w:rsid w:val="006E13D7"/>
    <w:rsid w:val="006F1E18"/>
    <w:rsid w:val="007214F2"/>
    <w:rsid w:val="007255D4"/>
    <w:rsid w:val="007671B1"/>
    <w:rsid w:val="00767760"/>
    <w:rsid w:val="0077036F"/>
    <w:rsid w:val="008123E8"/>
    <w:rsid w:val="008349C1"/>
    <w:rsid w:val="00867C76"/>
    <w:rsid w:val="0088585C"/>
    <w:rsid w:val="008A1FD5"/>
    <w:rsid w:val="008C11F3"/>
    <w:rsid w:val="008D5216"/>
    <w:rsid w:val="008E1000"/>
    <w:rsid w:val="00960A27"/>
    <w:rsid w:val="009775DD"/>
    <w:rsid w:val="009B14BE"/>
    <w:rsid w:val="009B1948"/>
    <w:rsid w:val="009E2BA1"/>
    <w:rsid w:val="009E30F2"/>
    <w:rsid w:val="00A1074D"/>
    <w:rsid w:val="00A10C32"/>
    <w:rsid w:val="00A31459"/>
    <w:rsid w:val="00A361A7"/>
    <w:rsid w:val="00A56B2E"/>
    <w:rsid w:val="00A7095E"/>
    <w:rsid w:val="00B61B9C"/>
    <w:rsid w:val="00B70210"/>
    <w:rsid w:val="00BC1226"/>
    <w:rsid w:val="00BE3266"/>
    <w:rsid w:val="00C03980"/>
    <w:rsid w:val="00C245B9"/>
    <w:rsid w:val="00C300EA"/>
    <w:rsid w:val="00C754B9"/>
    <w:rsid w:val="00CB1A5E"/>
    <w:rsid w:val="00CD3CD8"/>
    <w:rsid w:val="00D14503"/>
    <w:rsid w:val="00D80C98"/>
    <w:rsid w:val="00DB3A9D"/>
    <w:rsid w:val="00DF4151"/>
    <w:rsid w:val="00E169DF"/>
    <w:rsid w:val="00E16E14"/>
    <w:rsid w:val="00E61A09"/>
    <w:rsid w:val="00E85C52"/>
    <w:rsid w:val="00E944CD"/>
    <w:rsid w:val="00EA5A88"/>
    <w:rsid w:val="00EE206F"/>
    <w:rsid w:val="00F03F9C"/>
    <w:rsid w:val="00F5142A"/>
    <w:rsid w:val="00FA5CB8"/>
    <w:rsid w:val="00FE2757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1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96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187"/>
  </w:style>
  <w:style w:type="paragraph" w:styleId="Rodap">
    <w:name w:val="footer"/>
    <w:basedOn w:val="Normal"/>
    <w:link w:val="RodapChar"/>
    <w:uiPriority w:val="99"/>
    <w:unhideWhenUsed/>
    <w:rsid w:val="00496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187"/>
  </w:style>
  <w:style w:type="paragraph" w:styleId="PargrafodaLista">
    <w:name w:val="List Paragraph"/>
    <w:basedOn w:val="Normal"/>
    <w:uiPriority w:val="34"/>
    <w:qFormat/>
    <w:rsid w:val="004D0CE1"/>
    <w:pPr>
      <w:ind w:left="720"/>
      <w:contextualSpacing/>
    </w:pPr>
  </w:style>
  <w:style w:type="table" w:styleId="Tabelacomgrade">
    <w:name w:val="Table Grid"/>
    <w:basedOn w:val="Tabelanormal"/>
    <w:uiPriority w:val="59"/>
    <w:rsid w:val="0036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semiHidden/>
    <w:rsid w:val="009E2BA1"/>
    <w:pPr>
      <w:autoSpaceDE w:val="0"/>
      <w:autoSpaceDN w:val="0"/>
      <w:adjustRightInd w:val="0"/>
      <w:spacing w:after="0" w:line="240" w:lineRule="auto"/>
      <w:ind w:left="350"/>
      <w:jc w:val="both"/>
    </w:pPr>
    <w:rPr>
      <w:rFonts w:ascii="Verdana" w:eastAsia="Times New Roman" w:hAnsi="Verdana" w:cs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E2BA1"/>
    <w:rPr>
      <w:rFonts w:ascii="Verdana" w:eastAsia="Times New Roman" w:hAnsi="Verdana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1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96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187"/>
  </w:style>
  <w:style w:type="paragraph" w:styleId="Rodap">
    <w:name w:val="footer"/>
    <w:basedOn w:val="Normal"/>
    <w:link w:val="RodapChar"/>
    <w:uiPriority w:val="99"/>
    <w:unhideWhenUsed/>
    <w:rsid w:val="00496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187"/>
  </w:style>
  <w:style w:type="paragraph" w:styleId="PargrafodaLista">
    <w:name w:val="List Paragraph"/>
    <w:basedOn w:val="Normal"/>
    <w:uiPriority w:val="34"/>
    <w:qFormat/>
    <w:rsid w:val="004D0CE1"/>
    <w:pPr>
      <w:ind w:left="720"/>
      <w:contextualSpacing/>
    </w:pPr>
  </w:style>
  <w:style w:type="table" w:styleId="Tabelacomgrade">
    <w:name w:val="Table Grid"/>
    <w:basedOn w:val="Tabelanormal"/>
    <w:uiPriority w:val="59"/>
    <w:rsid w:val="0036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semiHidden/>
    <w:rsid w:val="009E2BA1"/>
    <w:pPr>
      <w:autoSpaceDE w:val="0"/>
      <w:autoSpaceDN w:val="0"/>
      <w:adjustRightInd w:val="0"/>
      <w:spacing w:after="0" w:line="240" w:lineRule="auto"/>
      <w:ind w:left="350"/>
      <w:jc w:val="both"/>
    </w:pPr>
    <w:rPr>
      <w:rFonts w:ascii="Verdana" w:eastAsia="Times New Roman" w:hAnsi="Verdana" w:cs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E2BA1"/>
    <w:rPr>
      <w:rFonts w:ascii="Verdana" w:eastAsia="Times New Roman" w:hAnsi="Verdana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893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6</cp:revision>
  <cp:lastPrinted>2017-02-10T13:41:00Z</cp:lastPrinted>
  <dcterms:created xsi:type="dcterms:W3CDTF">2018-04-16T14:08:00Z</dcterms:created>
  <dcterms:modified xsi:type="dcterms:W3CDTF">2018-04-17T17:02:00Z</dcterms:modified>
</cp:coreProperties>
</file>