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B5" w:rsidRDefault="001328B5" w:rsidP="001328B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CHAMADA PÚBLICA 06/2020.</w:t>
      </w:r>
    </w:p>
    <w:p w:rsidR="001328B5" w:rsidRDefault="001328B5" w:rsidP="001328B5">
      <w:pPr>
        <w:widowControl w:val="0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O Prefeito do Município de Rio Rufino, Santa Catarina, Senhor Thiago Costa, no uso de suas atribuições legais que lhe são conferidas, em obediência aos Princípios Constitucionais da Impessoalidade, Publicidade e Eficiência Administrativa, bem como pela existência temporária de vaga para o cargo de </w:t>
      </w:r>
      <w:r>
        <w:rPr>
          <w:rFonts w:ascii="Arial" w:hAnsi="Arial" w:cs="Arial"/>
          <w:b/>
          <w:sz w:val="24"/>
          <w:szCs w:val="24"/>
        </w:rPr>
        <w:t>NUTRICIONISTA</w:t>
      </w:r>
      <w:r>
        <w:rPr>
          <w:rFonts w:ascii="Arial" w:hAnsi="Arial" w:cs="Arial"/>
          <w:sz w:val="24"/>
          <w:szCs w:val="24"/>
        </w:rPr>
        <w:t xml:space="preserve"> torna público, pelo presente Edital, as normas para </w:t>
      </w:r>
      <w:r>
        <w:rPr>
          <w:rFonts w:ascii="Arial" w:hAnsi="Arial" w:cs="Arial"/>
          <w:b/>
          <w:sz w:val="24"/>
          <w:szCs w:val="24"/>
        </w:rPr>
        <w:t>CHAMADA PÚBLICA</w:t>
      </w:r>
      <w:r>
        <w:rPr>
          <w:rFonts w:ascii="Arial" w:hAnsi="Arial" w:cs="Arial"/>
          <w:sz w:val="24"/>
          <w:szCs w:val="24"/>
        </w:rPr>
        <w:t>, nos itens a seguir: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1. Pelo presente edital, ficam convocados os interessados em assumir a vaga temporária existente de 40 (Quarenta) horas para, </w:t>
      </w:r>
      <w:r>
        <w:rPr>
          <w:rFonts w:ascii="Arial" w:hAnsi="Arial" w:cs="Arial"/>
          <w:b/>
          <w:sz w:val="24"/>
          <w:szCs w:val="24"/>
        </w:rPr>
        <w:t xml:space="preserve">Nutricionista </w:t>
      </w:r>
      <w:r>
        <w:rPr>
          <w:rFonts w:ascii="Arial" w:hAnsi="Arial" w:cs="Arial"/>
          <w:sz w:val="24"/>
          <w:szCs w:val="24"/>
        </w:rPr>
        <w:t xml:space="preserve">a comparecerem junto a Secretaria de Administração, na sede da prefeitura de Rio Rufino/SC, no </w:t>
      </w:r>
      <w:r w:rsidR="004D0D1A">
        <w:rPr>
          <w:rFonts w:ascii="Arial" w:hAnsi="Arial" w:cs="Arial"/>
          <w:b/>
          <w:sz w:val="24"/>
          <w:szCs w:val="24"/>
        </w:rPr>
        <w:t>dia 13</w:t>
      </w:r>
      <w:r>
        <w:rPr>
          <w:rFonts w:ascii="Arial" w:hAnsi="Arial" w:cs="Arial"/>
          <w:b/>
          <w:sz w:val="24"/>
          <w:szCs w:val="24"/>
        </w:rPr>
        <w:t xml:space="preserve"> de Março de 2020, as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4D0D1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munidos da documentação exigida nos itens que seguem, a fim de participarem da chamada pública, devendo para tanto cumprirem as normas abaixo descritas.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Considerando que não há tempo hábil para aplicação de provas objetivas, serão classificados os candidatos que comparecerem pela avalição de títulos e tempo de serviço, nos seguintes termos: 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LEI 509/2013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“Dispõe sobre a contração por tempo determinado para atender a necessidade temporária de excepcional interesse público, nos termos do inciso </w:t>
      </w:r>
      <w:proofErr w:type="spellStart"/>
      <w:r>
        <w:rPr>
          <w:rFonts w:ascii="Arial" w:hAnsi="Arial" w:cs="Arial"/>
          <w:sz w:val="24"/>
          <w:szCs w:val="24"/>
        </w:rPr>
        <w:t>lX</w:t>
      </w:r>
      <w:proofErr w:type="spellEnd"/>
      <w:r>
        <w:rPr>
          <w:rFonts w:ascii="Arial" w:hAnsi="Arial" w:cs="Arial"/>
          <w:sz w:val="24"/>
          <w:szCs w:val="24"/>
        </w:rPr>
        <w:t xml:space="preserve"> do Art. 37 da Constituição Federal, no âmbito do Município de Rio Rufino e dá outras providências.</w:t>
      </w:r>
      <w:proofErr w:type="gramEnd"/>
    </w:p>
    <w:p w:rsidR="001328B5" w:rsidRDefault="001328B5" w:rsidP="001328B5">
      <w:pPr>
        <w:widowControl w:val="0"/>
        <w:ind w:firstLine="1134"/>
        <w:jc w:val="both"/>
      </w:pPr>
    </w:p>
    <w:p w:rsidR="001328B5" w:rsidRDefault="001328B5" w:rsidP="001328B5">
      <w:pPr>
        <w:widowControl w:val="0"/>
        <w:ind w:firstLine="1134"/>
        <w:jc w:val="both"/>
      </w:pPr>
      <w:r>
        <w:t>4. Considerando que a funcionária efetiva está afastada para tratamento de Saúde;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DA PROVA DE TÍTULOS: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A Prova de Títulos Acadêmicos é constituída pela apresentação de documentos no ato da chamada publica, comprovando a conclusão dos títulos.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Assumirá a vaga aquele candidato que tiver </w:t>
      </w:r>
      <w:proofErr w:type="gramStart"/>
      <w:r>
        <w:rPr>
          <w:rFonts w:ascii="Arial" w:hAnsi="Arial" w:cs="Arial"/>
          <w:sz w:val="24"/>
          <w:szCs w:val="24"/>
        </w:rPr>
        <w:t>o maior formação</w:t>
      </w:r>
      <w:proofErr w:type="gramEnd"/>
      <w:r>
        <w:rPr>
          <w:rFonts w:ascii="Arial" w:hAnsi="Arial" w:cs="Arial"/>
          <w:sz w:val="24"/>
          <w:szCs w:val="24"/>
        </w:rPr>
        <w:t xml:space="preserve"> de acordo com regulamentação e reconhecimento do MEC, ou órgãos competentes.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0"/>
        <w:gridCol w:w="1559"/>
        <w:gridCol w:w="1417"/>
      </w:tblGrid>
      <w:tr w:rsidR="001328B5" w:rsidTr="005F1B13"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8B5" w:rsidRDefault="001328B5" w:rsidP="005F1B13">
            <w:pPr>
              <w:widowControl w:val="0"/>
              <w:ind w:firstLine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 PONTUAÇÃO DOS TÍTULOS</w:t>
            </w:r>
          </w:p>
        </w:tc>
      </w:tr>
      <w:tr w:rsidR="001328B5" w:rsidTr="005F1B13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5F1B1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Título/ documento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5F1B1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5F1B1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  <w:p w:rsidR="001328B5" w:rsidRDefault="001328B5" w:rsidP="005F1B1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Máxima</w:t>
            </w:r>
          </w:p>
        </w:tc>
      </w:tr>
      <w:tr w:rsidR="001328B5" w:rsidTr="005F1B13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1328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Especialização em Nutrição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5F1B1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5F1B1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1328B5" w:rsidTr="005F1B13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1328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em Nutricionista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5F1B1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B5" w:rsidRDefault="001328B5" w:rsidP="005F1B1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</w:tbl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O título deve ser apresentado original e cópia, ou cópia autenticada e ser regularmente emitido por estabelecimento de ensino, reconhecido pelo MEC ou por órgãos públicos do Governo Federal, Estadual ou Municipal.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DA PROVA POR TEMPO DE SERVIÇO 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6.1. A Prova de Tempo de Serviço é constituída pela apresentação de </w:t>
      </w:r>
      <w:r>
        <w:rPr>
          <w:rFonts w:ascii="Arial" w:hAnsi="Arial" w:cs="Arial"/>
          <w:sz w:val="24"/>
          <w:szCs w:val="24"/>
        </w:rPr>
        <w:lastRenderedPageBreak/>
        <w:t xml:space="preserve">documentos no ato da chamada publica, comprovando ter o candidato exercido função, como </w:t>
      </w:r>
      <w:r>
        <w:rPr>
          <w:rFonts w:ascii="Arial" w:hAnsi="Arial" w:cs="Arial"/>
          <w:b/>
          <w:sz w:val="24"/>
          <w:szCs w:val="24"/>
        </w:rPr>
        <w:t>Nutricionista.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Deverão ser apresentados para comprovação do tempo de serviço: 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Certidão e/ou atestado de tempo de serviço emitida por órgão público dos poderes Municipal, Estadual ou Federal, em que conste a identificação do servidor e ter o beneficiário exercido função na área específica pelo tempo especificado em anos, meses e dias.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Declaração e/ou atestado emitida pela Direção e ou Setor de Recursos Humanos de estabelecimento de instituição particular, constando a identificação do candidato e o tempo de serviço em anos, meses e dias.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8084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6"/>
        <w:gridCol w:w="2288"/>
      </w:tblGrid>
      <w:tr w:rsidR="001328B5" w:rsidTr="005F1B13">
        <w:tc>
          <w:tcPr>
            <w:tcW w:w="80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8B5" w:rsidRDefault="001328B5" w:rsidP="005F1B13">
            <w:pPr>
              <w:spacing w:before="100" w:after="10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1328B5" w:rsidTr="005F1B13"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8B5" w:rsidRDefault="001328B5" w:rsidP="005F1B13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DE SERVIÇO 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8B5" w:rsidRDefault="001328B5" w:rsidP="005F1B13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Pontuação/Máxima</w:t>
            </w:r>
          </w:p>
        </w:tc>
      </w:tr>
      <w:tr w:rsidR="001328B5" w:rsidTr="005F1B13"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8B5" w:rsidRDefault="001328B5" w:rsidP="001328B5">
            <w:pPr>
              <w:spacing w:before="100" w:after="100"/>
              <w:jc w:val="both"/>
            </w:pPr>
            <w:r>
              <w:rPr>
                <w:rFonts w:ascii="Arial" w:hAnsi="Arial" w:cs="Arial"/>
                <w:sz w:val="20"/>
              </w:rPr>
              <w:t xml:space="preserve">Comprovação de tempo de serviço como </w:t>
            </w:r>
            <w:r>
              <w:rPr>
                <w:rFonts w:ascii="Arial" w:hAnsi="Arial" w:cs="Arial"/>
                <w:b/>
                <w:sz w:val="20"/>
              </w:rPr>
              <w:t>nutricionista</w:t>
            </w:r>
            <w:r>
              <w:rPr>
                <w:rFonts w:ascii="Arial" w:hAnsi="Arial" w:cs="Arial"/>
                <w:sz w:val="20"/>
              </w:rPr>
              <w:t>,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a cada seis meses 0,1.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8B5" w:rsidRPr="004D0D1A" w:rsidRDefault="001328B5" w:rsidP="005F1B13">
            <w:pPr>
              <w:spacing w:before="100"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0D1A">
              <w:rPr>
                <w:rFonts w:ascii="Arial" w:hAnsi="Arial" w:cs="Arial"/>
                <w:sz w:val="24"/>
                <w:szCs w:val="24"/>
              </w:rPr>
              <w:t>1,</w:t>
            </w:r>
            <w:r w:rsidR="004D0D1A">
              <w:rPr>
                <w:rFonts w:ascii="Arial" w:hAnsi="Arial" w:cs="Arial"/>
                <w:sz w:val="24"/>
                <w:szCs w:val="24"/>
              </w:rPr>
              <w:t>0</w:t>
            </w:r>
            <w:r w:rsidRPr="004D0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28B5" w:rsidTr="005F1B13"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8B5" w:rsidRDefault="001328B5" w:rsidP="005F1B13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 máxima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8B5" w:rsidRDefault="001328B5" w:rsidP="005F1B13">
            <w:pPr>
              <w:spacing w:before="100"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</w:tbl>
    <w:p w:rsidR="001328B5" w:rsidRDefault="001328B5" w:rsidP="001328B5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Caso os títulos apresentados superem a pontuação máxima prevista no quadro acima, a nota do candidato para prova de títulos será 2,00. </w:t>
      </w:r>
    </w:p>
    <w:p w:rsidR="001328B5" w:rsidRDefault="001328B5" w:rsidP="001328B5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Para participar da Prova de Tempo de Serviço o candidato deverá entregar no local, data e horário descrito no item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acima, o original ou cópia xerográfica autenticada de documento (s) comprovem o tempo de serviço.</w:t>
      </w:r>
    </w:p>
    <w:p w:rsidR="001328B5" w:rsidRDefault="001328B5" w:rsidP="001328B5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Não serão pontuados os documentos que não atenderem estritamente o disposto nos itens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entregues no prazo e locais determinados, borrados, rasurados, riscados, incompletos ou cujo inteiro teor não seja facilmente legível ou ainda não entregues pelo próprio candidato.</w:t>
      </w:r>
    </w:p>
    <w:p w:rsidR="001328B5" w:rsidRDefault="001328B5" w:rsidP="001328B5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 nota da prova de títulos acadêmicos e tempo de serviço será o somatório dos pontos obtidos na prova de títulos acadêmicos + na prova de tempo de serviço.</w:t>
      </w:r>
    </w:p>
    <w:p w:rsidR="001328B5" w:rsidRDefault="001328B5" w:rsidP="001328B5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O candidato será classificado de acordo com a nota final obtida.</w:t>
      </w:r>
    </w:p>
    <w:p w:rsidR="001328B5" w:rsidRPr="0086588A" w:rsidRDefault="001328B5" w:rsidP="001328B5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9. </w:t>
      </w:r>
      <w:r w:rsidRPr="001836A8">
        <w:rPr>
          <w:rFonts w:ascii="Arial" w:hAnsi="Arial" w:cs="Arial"/>
          <w:sz w:val="24"/>
          <w:szCs w:val="24"/>
        </w:rPr>
        <w:t>Ocorrendo empate na pontuação</w:t>
      </w:r>
      <w:r>
        <w:rPr>
          <w:rFonts w:ascii="Arial" w:hAnsi="Arial" w:cs="Arial"/>
          <w:sz w:val="24"/>
          <w:szCs w:val="24"/>
        </w:rPr>
        <w:t xml:space="preserve"> obtida na nota final</w:t>
      </w:r>
      <w:r w:rsidRPr="001836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6588A">
        <w:rPr>
          <w:rFonts w:ascii="Arial" w:hAnsi="Arial" w:cs="Arial"/>
          <w:sz w:val="24"/>
          <w:szCs w:val="24"/>
        </w:rPr>
        <w:t>terá preferência, para fins de desempate, o candidato que,</w:t>
      </w:r>
      <w:r>
        <w:rPr>
          <w:rFonts w:ascii="Arial" w:hAnsi="Arial" w:cs="Arial"/>
          <w:sz w:val="24"/>
          <w:szCs w:val="24"/>
        </w:rPr>
        <w:t xml:space="preserve"> </w:t>
      </w:r>
      <w:r w:rsidRPr="0086588A">
        <w:rPr>
          <w:rFonts w:ascii="Arial" w:hAnsi="Arial" w:cs="Arial"/>
          <w:sz w:val="24"/>
          <w:szCs w:val="24"/>
        </w:rPr>
        <w:t xml:space="preserve">sucessivamente: </w:t>
      </w:r>
    </w:p>
    <w:p w:rsidR="001328B5" w:rsidRPr="0086588A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6588A">
        <w:rPr>
          <w:rFonts w:ascii="Arial" w:hAnsi="Arial" w:cs="Arial"/>
          <w:sz w:val="24"/>
          <w:szCs w:val="24"/>
        </w:rPr>
        <w:t xml:space="preserve">) tiver maior idade; </w:t>
      </w:r>
    </w:p>
    <w:p w:rsidR="001328B5" w:rsidRDefault="001328B5" w:rsidP="001328B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6588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tiver maior número de filhos.</w:t>
      </w:r>
    </w:p>
    <w:p w:rsidR="001328B5" w:rsidRDefault="001328B5" w:rsidP="001328B5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pStyle w:val="Recuodecorpodetexto3"/>
        <w:widowControl w:val="0"/>
        <w:spacing w:after="0"/>
        <w:ind w:left="0"/>
        <w:jc w:val="center"/>
      </w:pPr>
      <w:r>
        <w:rPr>
          <w:rFonts w:ascii="Arial" w:hAnsi="Arial" w:cs="Arial"/>
          <w:sz w:val="24"/>
          <w:szCs w:val="24"/>
        </w:rPr>
        <w:t>Rio Rufino (SC), 0</w:t>
      </w:r>
      <w:r w:rsidR="004D0D1A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Março de 2020.</w:t>
      </w:r>
    </w:p>
    <w:p w:rsidR="001328B5" w:rsidRDefault="001328B5" w:rsidP="001328B5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1328B5" w:rsidRDefault="001328B5" w:rsidP="001328B5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328B5" w:rsidRDefault="001328B5" w:rsidP="001328B5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THIAGO COSTA</w:t>
      </w:r>
    </w:p>
    <w:p w:rsidR="001E084F" w:rsidRDefault="001328B5" w:rsidP="001328B5">
      <w:pPr>
        <w:pStyle w:val="Recuodecorpodetexto3"/>
        <w:widowControl w:val="0"/>
        <w:spacing w:after="0"/>
        <w:ind w:left="0"/>
        <w:jc w:val="center"/>
      </w:pPr>
      <w:r>
        <w:rPr>
          <w:rFonts w:ascii="Arial" w:hAnsi="Arial" w:cs="Arial"/>
          <w:b/>
          <w:bCs/>
          <w:sz w:val="24"/>
          <w:szCs w:val="24"/>
        </w:rPr>
        <w:t>Prefeito de Rio Rufino</w:t>
      </w:r>
    </w:p>
    <w:sectPr w:rsidR="001E084F">
      <w:headerReference w:type="default" r:id="rId7"/>
      <w:footerReference w:type="default" r:id="rId8"/>
      <w:pgSz w:w="11906" w:h="16838"/>
      <w:pgMar w:top="1417" w:right="707" w:bottom="1276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C6" w:rsidRDefault="00D05FC6">
      <w:r>
        <w:separator/>
      </w:r>
    </w:p>
  </w:endnote>
  <w:endnote w:type="continuationSeparator" w:id="0">
    <w:p w:rsidR="00D05FC6" w:rsidRDefault="00D0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30" w:rsidRDefault="001328B5">
    <w:pPr>
      <w:pStyle w:val="Rodap"/>
      <w:jc w:val="center"/>
    </w:pPr>
    <w:r>
      <w:rPr>
        <w:sz w:val="20"/>
      </w:rPr>
      <w:t>[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D0D1A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]</w:t>
    </w:r>
  </w:p>
  <w:p w:rsidR="00516530" w:rsidRDefault="001328B5">
    <w:pPr>
      <w:pStyle w:val="Rodap"/>
      <w:jc w:val="center"/>
      <w:rPr>
        <w:sz w:val="20"/>
      </w:rPr>
    </w:pPr>
    <w:r>
      <w:rPr>
        <w:sz w:val="20"/>
      </w:rPr>
      <w:t xml:space="preserve">Rua José </w:t>
    </w:r>
    <w:proofErr w:type="spellStart"/>
    <w:r>
      <w:rPr>
        <w:sz w:val="20"/>
      </w:rPr>
      <w:t>Oselame</w:t>
    </w:r>
    <w:proofErr w:type="spellEnd"/>
    <w:r>
      <w:rPr>
        <w:sz w:val="20"/>
      </w:rPr>
      <w:t xml:space="preserve">, 209, Centro, Rio Rufino/SC, </w:t>
    </w:r>
    <w:proofErr w:type="spellStart"/>
    <w:proofErr w:type="gramStart"/>
    <w:r>
      <w:rPr>
        <w:sz w:val="20"/>
      </w:rPr>
      <w:t>Cep</w:t>
    </w:r>
    <w:proofErr w:type="spellEnd"/>
    <w:proofErr w:type="gramEnd"/>
    <w:r>
      <w:rPr>
        <w:sz w:val="20"/>
      </w:rPr>
      <w:t>: 88.658-000</w:t>
    </w:r>
  </w:p>
  <w:p w:rsidR="00516530" w:rsidRDefault="001328B5">
    <w:pPr>
      <w:pStyle w:val="Rodap"/>
      <w:jc w:val="center"/>
    </w:pPr>
    <w:r>
      <w:rPr>
        <w:sz w:val="20"/>
      </w:rPr>
      <w:t>Telefone: 49 3279 0012 – e-mail: gabinete@riorufino.sc.gov.br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C6" w:rsidRDefault="00D05FC6">
      <w:r>
        <w:separator/>
      </w:r>
    </w:p>
  </w:footnote>
  <w:footnote w:type="continuationSeparator" w:id="0">
    <w:p w:rsidR="00D05FC6" w:rsidRDefault="00D0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30" w:rsidRDefault="001328B5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59137" wp14:editId="6AE0B1DC">
          <wp:simplePos x="0" y="0"/>
          <wp:positionH relativeFrom="column">
            <wp:posOffset>2430530</wp:posOffset>
          </wp:positionH>
          <wp:positionV relativeFrom="paragraph">
            <wp:posOffset>-345442</wp:posOffset>
          </wp:positionV>
          <wp:extent cx="566415" cy="514350"/>
          <wp:effectExtent l="0" t="0" r="5085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415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516530" w:rsidRDefault="001328B5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ESTADO DE SANTA CATARINA</w:t>
    </w:r>
  </w:p>
  <w:p w:rsidR="00516530" w:rsidRDefault="001328B5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MUNICÍPIO DE RIO RUFINO</w:t>
    </w:r>
  </w:p>
  <w:p w:rsidR="00516530" w:rsidRDefault="001328B5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rFonts w:ascii="Calibri" w:hAnsi="Calibri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B5"/>
    <w:rsid w:val="001328B5"/>
    <w:rsid w:val="001E084F"/>
    <w:rsid w:val="004D0D1A"/>
    <w:rsid w:val="00D0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8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1328B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328B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328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8B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1328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28B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8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8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8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1328B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328B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328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8B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1328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28B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8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8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3</cp:revision>
  <cp:lastPrinted>2020-03-03T19:07:00Z</cp:lastPrinted>
  <dcterms:created xsi:type="dcterms:W3CDTF">2020-03-02T17:30:00Z</dcterms:created>
  <dcterms:modified xsi:type="dcterms:W3CDTF">2020-03-03T19:15:00Z</dcterms:modified>
</cp:coreProperties>
</file>