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8A" w:rsidRPr="006C5148" w:rsidRDefault="00EE238A" w:rsidP="00EE238A">
      <w:pPr>
        <w:pStyle w:val="Default"/>
        <w:widowControl w:val="0"/>
        <w:pBdr>
          <w:top w:val="single" w:sz="4" w:space="1" w:color="auto"/>
          <w:left w:val="single" w:sz="4" w:space="4" w:color="auto"/>
          <w:bottom w:val="single" w:sz="4" w:space="1" w:color="auto"/>
          <w:right w:val="single" w:sz="4" w:space="4" w:color="auto"/>
        </w:pBdr>
        <w:jc w:val="center"/>
        <w:rPr>
          <w:rFonts w:ascii="Arial" w:hAnsi="Arial" w:cs="Arial"/>
          <w:b/>
          <w:bCs/>
          <w:color w:val="FF0000"/>
        </w:rPr>
      </w:pPr>
      <w:bookmarkStart w:id="0" w:name="_GoBack"/>
      <w:bookmarkEnd w:id="0"/>
      <w:r>
        <w:rPr>
          <w:rFonts w:ascii="Arial" w:hAnsi="Arial" w:cs="Arial"/>
          <w:b/>
          <w:bCs/>
        </w:rPr>
        <w:t xml:space="preserve">EDITAL DE </w:t>
      </w:r>
      <w:r>
        <w:rPr>
          <w:rFonts w:ascii="Arial" w:hAnsi="Arial" w:cs="Arial"/>
          <w:b/>
          <w:bCs/>
          <w:color w:val="auto"/>
        </w:rPr>
        <w:t>CHAMADA PÚBLICA 001/2020</w:t>
      </w:r>
    </w:p>
    <w:p w:rsidR="00EE238A" w:rsidRPr="006C5148" w:rsidRDefault="00EE238A" w:rsidP="00EE238A">
      <w:pPr>
        <w:pStyle w:val="Default"/>
        <w:widowControl w:val="0"/>
        <w:jc w:val="center"/>
        <w:rPr>
          <w:rFonts w:ascii="Arial" w:hAnsi="Arial" w:cs="Arial"/>
          <w:color w:val="FF0000"/>
        </w:rPr>
      </w:pPr>
    </w:p>
    <w:p w:rsidR="00EE238A" w:rsidRPr="000E73B9" w:rsidRDefault="00EE238A" w:rsidP="00EE238A">
      <w:pPr>
        <w:pStyle w:val="Default"/>
        <w:widowControl w:val="0"/>
        <w:jc w:val="center"/>
        <w:rPr>
          <w:rFonts w:ascii="Arial" w:hAnsi="Arial" w:cs="Arial"/>
        </w:rPr>
      </w:pPr>
      <w:r>
        <w:rPr>
          <w:rFonts w:ascii="Arial" w:hAnsi="Arial" w:cs="Arial"/>
          <w:b/>
          <w:bCs/>
        </w:rPr>
        <w:t>AQUISIÇÃO DE GENEROS ALIMENTÍ</w:t>
      </w:r>
      <w:r w:rsidRPr="000E73B9">
        <w:rPr>
          <w:rFonts w:ascii="Arial" w:hAnsi="Arial" w:cs="Arial"/>
          <w:b/>
          <w:bCs/>
        </w:rPr>
        <w:t>CIOS DA AGRICULTURA FAMILIAR E EMPREENDEDOR FAMILIAR RURAL</w:t>
      </w:r>
    </w:p>
    <w:p w:rsidR="00EE238A" w:rsidRDefault="00EE238A" w:rsidP="00EE238A">
      <w:pPr>
        <w:pStyle w:val="Default"/>
        <w:widowControl w:val="0"/>
        <w:jc w:val="both"/>
        <w:rPr>
          <w:rFonts w:ascii="Arial" w:hAnsi="Arial" w:cs="Arial"/>
        </w:rPr>
      </w:pPr>
    </w:p>
    <w:p w:rsidR="00EE238A" w:rsidRDefault="00EE238A" w:rsidP="00EE238A">
      <w:pPr>
        <w:pStyle w:val="Default"/>
        <w:widowControl w:val="0"/>
        <w:ind w:firstLine="1134"/>
        <w:jc w:val="both"/>
        <w:rPr>
          <w:rFonts w:ascii="Arial" w:hAnsi="Arial" w:cs="Arial"/>
        </w:rPr>
      </w:pPr>
      <w:r w:rsidRPr="000E73B9">
        <w:rPr>
          <w:rFonts w:ascii="Arial" w:hAnsi="Arial" w:cs="Arial"/>
        </w:rPr>
        <w:t xml:space="preserve">A Prefeitura Municipal de </w:t>
      </w:r>
      <w:r>
        <w:rPr>
          <w:rFonts w:ascii="Arial" w:hAnsi="Arial" w:cs="Arial"/>
        </w:rPr>
        <w:t>Rio Rufino,</w:t>
      </w:r>
      <w:r w:rsidRPr="000E73B9">
        <w:rPr>
          <w:rFonts w:ascii="Arial" w:hAnsi="Arial" w:cs="Arial"/>
        </w:rPr>
        <w:t xml:space="preserve"> </w:t>
      </w:r>
      <w:r>
        <w:rPr>
          <w:rFonts w:ascii="Arial" w:hAnsi="Arial" w:cs="Arial"/>
        </w:rPr>
        <w:t xml:space="preserve">Santa Catarina, </w:t>
      </w:r>
      <w:r w:rsidRPr="000E73B9">
        <w:rPr>
          <w:rFonts w:ascii="Arial" w:hAnsi="Arial" w:cs="Arial"/>
        </w:rPr>
        <w:t xml:space="preserve">localizada na Rua </w:t>
      </w:r>
      <w:r>
        <w:rPr>
          <w:rFonts w:ascii="Arial" w:hAnsi="Arial" w:cs="Arial"/>
        </w:rPr>
        <w:t>José Oselame</w:t>
      </w:r>
      <w:r w:rsidRPr="000E73B9">
        <w:rPr>
          <w:rFonts w:ascii="Arial" w:hAnsi="Arial" w:cs="Arial"/>
        </w:rPr>
        <w:t xml:space="preserve">, </w:t>
      </w:r>
      <w:r>
        <w:rPr>
          <w:rFonts w:ascii="Arial" w:hAnsi="Arial" w:cs="Arial"/>
        </w:rPr>
        <w:t>209</w:t>
      </w:r>
      <w:r w:rsidRPr="000E73B9">
        <w:rPr>
          <w:rFonts w:ascii="Arial" w:hAnsi="Arial" w:cs="Arial"/>
        </w:rPr>
        <w:t xml:space="preserve">, Centro, </w:t>
      </w:r>
      <w:r>
        <w:rPr>
          <w:rFonts w:ascii="Arial" w:hAnsi="Arial" w:cs="Arial"/>
        </w:rPr>
        <w:t>Rio Rufino, Santa Catarina, atendendo a Lei nº. 11.947</w:t>
      </w:r>
      <w:r w:rsidRPr="000E73B9">
        <w:rPr>
          <w:rFonts w:ascii="Arial" w:hAnsi="Arial" w:cs="Arial"/>
        </w:rPr>
        <w:t>/2009 e Resolução/FNDE/CD nº. 0</w:t>
      </w:r>
      <w:r>
        <w:rPr>
          <w:rFonts w:ascii="Arial" w:hAnsi="Arial" w:cs="Arial"/>
        </w:rPr>
        <w:t>4/2015, e</w:t>
      </w:r>
      <w:r w:rsidRPr="004936BD">
        <w:rPr>
          <w:rFonts w:ascii="Arial" w:hAnsi="Arial" w:cs="Arial"/>
        </w:rPr>
        <w:t xml:space="preserve"> Resolução n° 25</w:t>
      </w:r>
      <w:r>
        <w:rPr>
          <w:rFonts w:ascii="Arial" w:hAnsi="Arial" w:cs="Arial"/>
        </w:rPr>
        <w:t>/2012,</w:t>
      </w:r>
      <w:r w:rsidRPr="004936BD">
        <w:rPr>
          <w:rFonts w:ascii="Arial" w:hAnsi="Arial" w:cs="Arial"/>
        </w:rPr>
        <w:t xml:space="preserve"> que altera a redação dos artigos 21 e 24 da Resolução 38</w:t>
      </w:r>
      <w:r>
        <w:rPr>
          <w:rFonts w:ascii="Arial" w:hAnsi="Arial" w:cs="Arial"/>
        </w:rPr>
        <w:t>/</w:t>
      </w:r>
      <w:r w:rsidRPr="004936BD">
        <w:rPr>
          <w:rFonts w:ascii="Arial" w:hAnsi="Arial" w:cs="Arial"/>
        </w:rPr>
        <w:t>2009</w:t>
      </w:r>
      <w:r>
        <w:rPr>
          <w:rFonts w:ascii="Arial" w:hAnsi="Arial" w:cs="Arial"/>
        </w:rPr>
        <w:t>,</w:t>
      </w:r>
      <w:r w:rsidRPr="004936BD">
        <w:rPr>
          <w:rFonts w:ascii="Arial" w:hAnsi="Arial" w:cs="Arial"/>
        </w:rPr>
        <w:t xml:space="preserve"> </w:t>
      </w:r>
      <w:r>
        <w:rPr>
          <w:rFonts w:ascii="Arial" w:hAnsi="Arial" w:cs="Arial"/>
        </w:rPr>
        <w:t>comunica aos</w:t>
      </w:r>
      <w:r w:rsidRPr="006959D1">
        <w:rPr>
          <w:rFonts w:ascii="Arial" w:hAnsi="Arial" w:cs="Arial"/>
        </w:rPr>
        <w:t xml:space="preserve"> interessados que está pr</w:t>
      </w:r>
      <w:r>
        <w:rPr>
          <w:rFonts w:ascii="Arial" w:hAnsi="Arial" w:cs="Arial"/>
        </w:rPr>
        <w:t xml:space="preserve">ocedendo </w:t>
      </w:r>
      <w:r w:rsidRPr="005D62D2">
        <w:rPr>
          <w:rFonts w:ascii="Arial" w:hAnsi="Arial" w:cs="Arial"/>
          <w:b/>
          <w:sz w:val="28"/>
          <w:szCs w:val="28"/>
          <w:u w:val="single"/>
        </w:rPr>
        <w:t>CHAMADA PÚBLICA</w:t>
      </w:r>
      <w:r>
        <w:rPr>
          <w:rFonts w:ascii="Arial" w:hAnsi="Arial" w:cs="Arial"/>
        </w:rPr>
        <w:t xml:space="preserve">, para fins de habilitação dos </w:t>
      </w:r>
      <w:r w:rsidRPr="006959D1">
        <w:rPr>
          <w:rFonts w:ascii="Arial" w:hAnsi="Arial" w:cs="Arial"/>
        </w:rPr>
        <w:t>fornecedores e recebimento do projeto de venda de gêneros alimentícios da agricultura fam</w:t>
      </w:r>
      <w:r>
        <w:rPr>
          <w:rFonts w:ascii="Arial" w:hAnsi="Arial" w:cs="Arial"/>
        </w:rPr>
        <w:t>iliar para alimentação escolar.</w:t>
      </w:r>
    </w:p>
    <w:p w:rsidR="00EE238A" w:rsidRPr="000E73B9" w:rsidRDefault="00EE238A" w:rsidP="00EE238A">
      <w:pPr>
        <w:pStyle w:val="Default"/>
        <w:widowControl w:val="0"/>
        <w:jc w:val="both"/>
        <w:rPr>
          <w:rFonts w:ascii="Arial" w:hAnsi="Arial" w:cs="Arial"/>
        </w:rPr>
      </w:pPr>
    </w:p>
    <w:p w:rsidR="00EE238A" w:rsidRDefault="00EE238A" w:rsidP="00EE238A">
      <w:pPr>
        <w:pStyle w:val="Default"/>
        <w:widowControl w:val="0"/>
        <w:ind w:firstLine="1134"/>
        <w:jc w:val="both"/>
        <w:rPr>
          <w:rFonts w:ascii="Arial" w:hAnsi="Arial" w:cs="Arial"/>
        </w:rPr>
      </w:pPr>
      <w:r w:rsidRPr="00716622">
        <w:rPr>
          <w:rFonts w:ascii="Arial" w:hAnsi="Arial" w:cs="Arial"/>
          <w:b/>
          <w:bCs/>
          <w:color w:val="auto"/>
        </w:rPr>
        <w:t xml:space="preserve">A abertura da sessão será às 14 horas, do dia </w:t>
      </w:r>
      <w:r>
        <w:rPr>
          <w:rFonts w:ascii="Arial" w:hAnsi="Arial" w:cs="Arial"/>
          <w:b/>
          <w:bCs/>
          <w:color w:val="auto"/>
        </w:rPr>
        <w:t>20 de fevereiro</w:t>
      </w:r>
      <w:r w:rsidRPr="00716622">
        <w:rPr>
          <w:rFonts w:ascii="Arial" w:hAnsi="Arial" w:cs="Arial"/>
          <w:b/>
          <w:bCs/>
          <w:color w:val="auto"/>
        </w:rPr>
        <w:t xml:space="preserve"> de 20</w:t>
      </w:r>
      <w:r>
        <w:rPr>
          <w:rFonts w:ascii="Arial" w:hAnsi="Arial" w:cs="Arial"/>
          <w:b/>
          <w:bCs/>
          <w:color w:val="auto"/>
        </w:rPr>
        <w:t>20</w:t>
      </w:r>
      <w:r w:rsidRPr="00C73717">
        <w:rPr>
          <w:rFonts w:ascii="Arial" w:hAnsi="Arial" w:cs="Arial"/>
          <w:b/>
          <w:color w:val="auto"/>
        </w:rPr>
        <w:t>,</w:t>
      </w:r>
      <w:r>
        <w:rPr>
          <w:rFonts w:ascii="Arial" w:hAnsi="Arial" w:cs="Arial"/>
          <w:color w:val="auto"/>
        </w:rPr>
        <w:t xml:space="preserve"> situado à Rua</w:t>
      </w:r>
      <w:r w:rsidRPr="000E73B9">
        <w:rPr>
          <w:rFonts w:ascii="Arial" w:hAnsi="Arial" w:cs="Arial"/>
        </w:rPr>
        <w:t xml:space="preserve"> </w:t>
      </w:r>
      <w:r>
        <w:rPr>
          <w:rFonts w:ascii="Arial" w:hAnsi="Arial" w:cs="Arial"/>
        </w:rPr>
        <w:t>José Oselame</w:t>
      </w:r>
      <w:r w:rsidRPr="000E73B9">
        <w:rPr>
          <w:rFonts w:ascii="Arial" w:hAnsi="Arial" w:cs="Arial"/>
        </w:rPr>
        <w:t xml:space="preserve">, </w:t>
      </w:r>
      <w:r>
        <w:rPr>
          <w:rFonts w:ascii="Arial" w:hAnsi="Arial" w:cs="Arial"/>
        </w:rPr>
        <w:t>n. 209</w:t>
      </w:r>
      <w:r w:rsidRPr="000E73B9">
        <w:rPr>
          <w:rFonts w:ascii="Arial" w:hAnsi="Arial" w:cs="Arial"/>
        </w:rPr>
        <w:t xml:space="preserve">, Centro, </w:t>
      </w:r>
      <w:r>
        <w:rPr>
          <w:rFonts w:ascii="Arial" w:hAnsi="Arial" w:cs="Arial"/>
        </w:rPr>
        <w:t>Rio Rufino, Santa Catarina</w:t>
      </w:r>
      <w:r w:rsidRPr="000E73B9">
        <w:rPr>
          <w:rFonts w:ascii="Arial" w:hAnsi="Arial" w:cs="Arial"/>
        </w:rPr>
        <w:t>, quando será recebida a documentação exigida abaixo de acordo com o Grupo e o Projeto de Venda de Gêneros Alimentícios da Agricultura Familiar para Alimentação Escolar</w:t>
      </w:r>
      <w:r>
        <w:rPr>
          <w:rFonts w:ascii="Arial" w:hAnsi="Arial" w:cs="Arial"/>
        </w:rPr>
        <w:t>.</w:t>
      </w:r>
    </w:p>
    <w:p w:rsidR="00EE238A" w:rsidRPr="000E73B9" w:rsidRDefault="00EE238A" w:rsidP="00EE238A">
      <w:pPr>
        <w:pStyle w:val="Default"/>
        <w:widowControl w:val="0"/>
        <w:jc w:val="both"/>
        <w:rPr>
          <w:rFonts w:ascii="Arial" w:hAnsi="Arial" w:cs="Arial"/>
        </w:rPr>
      </w:pPr>
      <w:r w:rsidRPr="000E73B9">
        <w:rPr>
          <w:rFonts w:ascii="Arial" w:hAnsi="Arial" w:cs="Arial"/>
        </w:rPr>
        <w:t xml:space="preserve"> </w:t>
      </w:r>
    </w:p>
    <w:p w:rsidR="00EE238A" w:rsidRPr="005D62D2" w:rsidRDefault="00EE238A" w:rsidP="00EE238A">
      <w:pPr>
        <w:pStyle w:val="Default"/>
        <w:widowControl w:val="0"/>
        <w:ind w:firstLine="1134"/>
        <w:jc w:val="both"/>
        <w:rPr>
          <w:rFonts w:ascii="Arial" w:hAnsi="Arial" w:cs="Arial"/>
          <w:u w:val="single"/>
        </w:rPr>
      </w:pPr>
      <w:r w:rsidRPr="005D62D2">
        <w:rPr>
          <w:rFonts w:ascii="Arial" w:hAnsi="Arial" w:cs="Arial"/>
          <w:b/>
          <w:bCs/>
          <w:u w:val="single"/>
        </w:rPr>
        <w:t xml:space="preserve">1. DOCUMENTAÇÃO PARA HABILITAÇÃO </w:t>
      </w:r>
    </w:p>
    <w:p w:rsidR="00EE238A" w:rsidRDefault="00EE238A" w:rsidP="00EE238A">
      <w:pPr>
        <w:pStyle w:val="Default"/>
        <w:widowControl w:val="0"/>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1</w:t>
      </w:r>
      <w:r w:rsidRPr="000E73B9">
        <w:rPr>
          <w:rFonts w:ascii="Arial" w:hAnsi="Arial" w:cs="Arial"/>
          <w:b/>
          <w:bCs/>
        </w:rPr>
        <w:t xml:space="preserve">.1 </w:t>
      </w:r>
      <w:r w:rsidRPr="00081026">
        <w:rPr>
          <w:rFonts w:ascii="Arial" w:hAnsi="Arial" w:cs="Arial"/>
          <w:b/>
          <w:bCs/>
        </w:rPr>
        <w:t>Grupos Informais de Agricultores Familiares e de Empreendedores Familiares Rurais</w:t>
      </w:r>
      <w:r w:rsidRPr="000E73B9">
        <w:rPr>
          <w:rFonts w:ascii="Arial" w:hAnsi="Arial" w:cs="Arial"/>
          <w:b/>
          <w:bCs/>
        </w:rPr>
        <w:t xml:space="preserve"> </w:t>
      </w:r>
      <w:r w:rsidRPr="000E73B9">
        <w:rPr>
          <w:rFonts w:ascii="Arial" w:hAnsi="Arial" w:cs="Arial"/>
        </w:rPr>
        <w:t>deverão entregar a Comiss</w:t>
      </w:r>
      <w:r>
        <w:rPr>
          <w:rFonts w:ascii="Arial" w:hAnsi="Arial" w:cs="Arial"/>
        </w:rPr>
        <w:t>ão Permanente de Licitação, na s</w:t>
      </w:r>
      <w:r w:rsidRPr="000E73B9">
        <w:rPr>
          <w:rFonts w:ascii="Arial" w:hAnsi="Arial" w:cs="Arial"/>
        </w:rPr>
        <w:t>ede da Prefeitura Municipal</w:t>
      </w:r>
      <w:r>
        <w:rPr>
          <w:rFonts w:ascii="Arial" w:hAnsi="Arial" w:cs="Arial"/>
        </w:rPr>
        <w:t xml:space="preserve"> de Rio Rufino</w:t>
      </w:r>
      <w:r w:rsidRPr="000E73B9">
        <w:rPr>
          <w:rFonts w:ascii="Arial" w:hAnsi="Arial" w:cs="Arial"/>
        </w:rPr>
        <w:t xml:space="preserve">, os documentos relacionados abaixo para serem avaliados e aprovados: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 – cópia e original de inscrição no Cadastro de Pessoa Física (CPF);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II – cópia da Declaração de Aptidão ao Programa Nacional de Fortalecimento da Agricultura Familiar (PRONAF) DAP principal, ou extrato da DAP, de cada Agricultor Familiar participante;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III – Projeto de Venda de Gêneros Alimentícios da Agricultura Familiar para Alimentação Escolar (anexo </w:t>
      </w:r>
      <w:proofErr w:type="gramStart"/>
      <w:r w:rsidRPr="000E73B9">
        <w:rPr>
          <w:rFonts w:ascii="Arial" w:hAnsi="Arial" w:cs="Arial"/>
        </w:rPr>
        <w:t>1</w:t>
      </w:r>
      <w:proofErr w:type="gramEnd"/>
      <w:r w:rsidRPr="000E73B9">
        <w:rPr>
          <w:rFonts w:ascii="Arial" w:hAnsi="Arial" w:cs="Arial"/>
        </w:rPr>
        <w:t xml:space="preserve">) elaborado conjuntamente entre o Grupo Informal e a Entidade Articuladora e assinado por todos os Agricultores Familiares participantes;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IV – </w:t>
      </w:r>
      <w:r>
        <w:rPr>
          <w:rFonts w:ascii="Arial" w:hAnsi="Arial" w:cs="Arial"/>
        </w:rPr>
        <w:t>p</w:t>
      </w:r>
      <w:r w:rsidRPr="000E73B9">
        <w:rPr>
          <w:rFonts w:ascii="Arial" w:hAnsi="Arial" w:cs="Arial"/>
        </w:rPr>
        <w:t xml:space="preserve">ara produtos de origem animal apresentar documentação comprobatória de Serviço de Inspeção, podendo ser municipal, estadual ou federal;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1</w:t>
      </w:r>
      <w:r w:rsidRPr="000E73B9">
        <w:rPr>
          <w:rFonts w:ascii="Arial" w:hAnsi="Arial" w:cs="Arial"/>
          <w:b/>
          <w:bCs/>
        </w:rPr>
        <w:t xml:space="preserve">.2 </w:t>
      </w:r>
      <w:r w:rsidRPr="000E73B9">
        <w:rPr>
          <w:rFonts w:ascii="Arial" w:hAnsi="Arial" w:cs="Arial"/>
        </w:rPr>
        <w:t xml:space="preserve">Os </w:t>
      </w:r>
      <w:r w:rsidRPr="000E73B9">
        <w:rPr>
          <w:rFonts w:ascii="Arial" w:hAnsi="Arial" w:cs="Arial"/>
          <w:b/>
          <w:bCs/>
        </w:rPr>
        <w:t xml:space="preserve">Grupos Formais da Agricultura Familiar e de Empreendedores Familiares Rurais </w:t>
      </w:r>
      <w:r w:rsidRPr="000E73B9">
        <w:rPr>
          <w:rFonts w:ascii="Arial" w:hAnsi="Arial" w:cs="Arial"/>
        </w:rPr>
        <w:t xml:space="preserve">constituídos em Cooperativas e Associações deverão entregar à Comissão Permanente de Licitação, na Sede da Prefeitura Municipal, os documentos relacionados abaixo para serem avaliados e aprovados: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rPr>
      </w:pPr>
      <w:r w:rsidRPr="000E73B9">
        <w:rPr>
          <w:rFonts w:ascii="Arial" w:hAnsi="Arial" w:cs="Arial"/>
        </w:rPr>
        <w:t xml:space="preserve">I – prova de inscrição no Cadastro Nacional de Pessoa Jurídica (CNPJ);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rPr>
      </w:pPr>
      <w:r w:rsidRPr="000E73B9">
        <w:rPr>
          <w:rFonts w:ascii="Arial" w:hAnsi="Arial" w:cs="Arial"/>
        </w:rPr>
        <w:lastRenderedPageBreak/>
        <w:t xml:space="preserve">II – cópia da Declaração de Aptidão ao PRONAF - DAP Jurídica para associações e cooperativas; </w:t>
      </w: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III – cópias das certidões negativas junto ao INSS, FGTS, Receita Federal e Dívida Ativa da União;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IV -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V - Projeto de Venda de Gêneros Alimentícios da Agricultura Familiar para Alimentação Escolar (Anexo </w:t>
      </w:r>
      <w:proofErr w:type="gramStart"/>
      <w:r w:rsidRPr="000E73B9">
        <w:rPr>
          <w:rFonts w:ascii="Arial" w:hAnsi="Arial" w:cs="Arial"/>
        </w:rPr>
        <w:t>1</w:t>
      </w:r>
      <w:proofErr w:type="gramEnd"/>
      <w:r w:rsidRPr="000E73B9">
        <w:rPr>
          <w:rFonts w:ascii="Arial" w:hAnsi="Arial" w:cs="Arial"/>
        </w:rPr>
        <w:t xml:space="preserve">);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rPr>
      </w:pPr>
      <w:r>
        <w:rPr>
          <w:rFonts w:ascii="Arial" w:hAnsi="Arial" w:cs="Arial"/>
        </w:rPr>
        <w:t>VI – p</w:t>
      </w:r>
      <w:r w:rsidRPr="000E73B9">
        <w:rPr>
          <w:rFonts w:ascii="Arial" w:hAnsi="Arial" w:cs="Arial"/>
        </w:rPr>
        <w:t xml:space="preserve">ara produtos de origem animal apresentar documentação comprobatória de Serviço de Inspeção, podendo ser municipal, estadual ou federal;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VII – prova de atendimento de requisitos previstos em lei especial, quando for o caso. </w:t>
      </w:r>
    </w:p>
    <w:p w:rsidR="00EE238A" w:rsidRDefault="00EE238A" w:rsidP="00EE238A">
      <w:pPr>
        <w:pStyle w:val="Default"/>
        <w:widowControl w:val="0"/>
        <w:ind w:firstLine="1134"/>
        <w:jc w:val="both"/>
        <w:rPr>
          <w:rFonts w:ascii="Arial" w:hAnsi="Arial" w:cs="Arial"/>
          <w:b/>
          <w:bCs/>
        </w:rPr>
      </w:pPr>
    </w:p>
    <w:p w:rsidR="00EE238A" w:rsidRPr="005D62D2" w:rsidRDefault="00EE238A" w:rsidP="00EE238A">
      <w:pPr>
        <w:pStyle w:val="Default"/>
        <w:widowControl w:val="0"/>
        <w:ind w:firstLine="1134"/>
        <w:jc w:val="both"/>
        <w:rPr>
          <w:rFonts w:ascii="Arial" w:hAnsi="Arial" w:cs="Arial"/>
          <w:b/>
          <w:bCs/>
          <w:u w:val="single"/>
        </w:rPr>
      </w:pPr>
      <w:r w:rsidRPr="005D62D2">
        <w:rPr>
          <w:rFonts w:ascii="Arial" w:hAnsi="Arial" w:cs="Arial"/>
          <w:b/>
          <w:bCs/>
          <w:u w:val="single"/>
        </w:rPr>
        <w:t xml:space="preserve">2. PRODUTOS A SEREM ADQUIRIDOS E PREÇOS </w:t>
      </w:r>
      <w:r w:rsidRPr="00B92FDB">
        <w:rPr>
          <w:rFonts w:ascii="Arial" w:hAnsi="Arial" w:cs="Arial"/>
          <w:b/>
          <w:bCs/>
          <w:i/>
          <w:u w:val="single"/>
        </w:rPr>
        <w:t>MÁXIMOS</w:t>
      </w:r>
      <w:r w:rsidRPr="005D62D2">
        <w:rPr>
          <w:rFonts w:ascii="Arial" w:hAnsi="Arial" w:cs="Arial"/>
          <w:b/>
          <w:bCs/>
          <w:u w:val="single"/>
        </w:rPr>
        <w:t xml:space="preserve"> A SEREM PAGOS PELO MUNICÍPIO: </w:t>
      </w:r>
    </w:p>
    <w:p w:rsidR="00EE238A" w:rsidRPr="007912A0" w:rsidRDefault="00EE238A" w:rsidP="00EE238A">
      <w:pPr>
        <w:pStyle w:val="Default"/>
        <w:widowControl w:val="0"/>
        <w:ind w:firstLine="1134"/>
        <w:jc w:val="both"/>
        <w:rPr>
          <w:rFonts w:ascii="Arial" w:hAnsi="Arial" w:cs="Arial"/>
          <w:bCs/>
        </w:rPr>
      </w:pPr>
      <w:r w:rsidRPr="007912A0">
        <w:rPr>
          <w:rFonts w:ascii="Arial" w:hAnsi="Arial" w:cs="Arial"/>
          <w:bCs/>
        </w:rPr>
        <w:t xml:space="preserve"> </w:t>
      </w:r>
    </w:p>
    <w:p w:rsidR="00EE238A" w:rsidRDefault="00EE238A" w:rsidP="00EE238A">
      <w:pPr>
        <w:pStyle w:val="Default"/>
        <w:widowControl w:val="0"/>
        <w:ind w:firstLine="1134"/>
        <w:jc w:val="both"/>
        <w:rPr>
          <w:rFonts w:ascii="Arial" w:hAnsi="Arial" w:cs="Arial"/>
          <w:bCs/>
        </w:rPr>
      </w:pPr>
      <w:r w:rsidRPr="007912A0">
        <w:rPr>
          <w:rFonts w:ascii="Arial" w:hAnsi="Arial" w:cs="Arial"/>
          <w:bCs/>
        </w:rPr>
        <w:t>2.1 - A quan</w:t>
      </w:r>
      <w:r>
        <w:rPr>
          <w:rFonts w:ascii="Arial" w:hAnsi="Arial" w:cs="Arial"/>
          <w:bCs/>
        </w:rPr>
        <w:t xml:space="preserve">tidade de gêneros alimentícios a serem adquiridos é estimada com base nos cardápios de </w:t>
      </w:r>
      <w:r w:rsidRPr="007912A0">
        <w:rPr>
          <w:rFonts w:ascii="Arial" w:hAnsi="Arial" w:cs="Arial"/>
          <w:bCs/>
        </w:rPr>
        <w:t>alimentação e</w:t>
      </w:r>
      <w:r>
        <w:rPr>
          <w:rFonts w:ascii="Arial" w:hAnsi="Arial" w:cs="Arial"/>
          <w:bCs/>
        </w:rPr>
        <w:t xml:space="preserve">scolar para o exercício </w:t>
      </w:r>
      <w:r>
        <w:rPr>
          <w:rFonts w:ascii="Arial" w:hAnsi="Arial" w:cs="Arial"/>
          <w:bCs/>
          <w:color w:val="auto"/>
        </w:rPr>
        <w:t>2020</w:t>
      </w:r>
      <w:r>
        <w:rPr>
          <w:rFonts w:ascii="Arial" w:hAnsi="Arial" w:cs="Arial"/>
          <w:bCs/>
        </w:rPr>
        <w:t>, elaborados pela nutricionista do Município, conforme segue:</w:t>
      </w:r>
    </w:p>
    <w:p w:rsidR="00EE238A" w:rsidRDefault="00EE238A" w:rsidP="00EE238A">
      <w:pPr>
        <w:pStyle w:val="Default"/>
        <w:widowControl w:val="0"/>
        <w:jc w:val="both"/>
        <w:rPr>
          <w:rFonts w:ascii="Arial" w:hAnsi="Arial" w:cs="Arial"/>
          <w:bCs/>
        </w:rPr>
      </w:pPr>
    </w:p>
    <w:tbl>
      <w:tblPr>
        <w:tblpPr w:leftFromText="141" w:rightFromText="141" w:vertAnchor="text" w:horzAnchor="margin" w:tblpY="163"/>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8"/>
        <w:gridCol w:w="3980"/>
        <w:gridCol w:w="1134"/>
        <w:gridCol w:w="992"/>
        <w:gridCol w:w="992"/>
        <w:gridCol w:w="1241"/>
      </w:tblGrid>
      <w:tr w:rsidR="00EE238A" w:rsidRPr="00092DB5" w:rsidTr="00DD4BE8">
        <w:tc>
          <w:tcPr>
            <w:tcW w:w="948" w:type="dxa"/>
          </w:tcPr>
          <w:p w:rsidR="00EE238A" w:rsidRPr="00092DB5" w:rsidRDefault="00EE238A" w:rsidP="00DD4BE8">
            <w:pPr>
              <w:pStyle w:val="Default"/>
              <w:widowControl w:val="0"/>
              <w:jc w:val="center"/>
              <w:rPr>
                <w:rFonts w:ascii="Arial" w:hAnsi="Arial" w:cs="Arial"/>
                <w:b/>
                <w:bCs/>
              </w:rPr>
            </w:pPr>
            <w:r w:rsidRPr="00092DB5">
              <w:rPr>
                <w:rFonts w:ascii="Arial" w:hAnsi="Arial" w:cs="Arial"/>
                <w:b/>
                <w:bCs/>
              </w:rPr>
              <w:t>ITEM</w:t>
            </w:r>
          </w:p>
        </w:tc>
        <w:tc>
          <w:tcPr>
            <w:tcW w:w="3980" w:type="dxa"/>
          </w:tcPr>
          <w:p w:rsidR="00EE238A" w:rsidRPr="00092DB5" w:rsidRDefault="00EE238A" w:rsidP="00DD4BE8">
            <w:pPr>
              <w:pStyle w:val="Default"/>
              <w:widowControl w:val="0"/>
              <w:jc w:val="both"/>
              <w:rPr>
                <w:rFonts w:ascii="Arial" w:hAnsi="Arial" w:cs="Arial"/>
                <w:b/>
                <w:bCs/>
              </w:rPr>
            </w:pPr>
            <w:r w:rsidRPr="00092DB5">
              <w:rPr>
                <w:rFonts w:ascii="Arial" w:hAnsi="Arial" w:cs="Arial"/>
                <w:b/>
                <w:bCs/>
              </w:rPr>
              <w:t>DESCRIÇÃO</w:t>
            </w:r>
          </w:p>
        </w:tc>
        <w:tc>
          <w:tcPr>
            <w:tcW w:w="1134" w:type="dxa"/>
          </w:tcPr>
          <w:p w:rsidR="00EE238A" w:rsidRPr="00241267" w:rsidRDefault="00EE238A" w:rsidP="00DD4BE8">
            <w:pPr>
              <w:pStyle w:val="Default"/>
              <w:widowControl w:val="0"/>
              <w:jc w:val="both"/>
              <w:rPr>
                <w:rFonts w:ascii="Arial" w:hAnsi="Arial" w:cs="Arial"/>
                <w:b/>
                <w:bCs/>
                <w:color w:val="auto"/>
                <w:sz w:val="18"/>
                <w:szCs w:val="18"/>
              </w:rPr>
            </w:pPr>
            <w:proofErr w:type="spellStart"/>
            <w:r>
              <w:rPr>
                <w:rFonts w:ascii="Arial" w:hAnsi="Arial" w:cs="Arial"/>
                <w:b/>
                <w:bCs/>
                <w:color w:val="auto"/>
                <w:sz w:val="18"/>
                <w:szCs w:val="18"/>
              </w:rPr>
              <w:t>Unid</w:t>
            </w:r>
            <w:proofErr w:type="spellEnd"/>
          </w:p>
        </w:tc>
        <w:tc>
          <w:tcPr>
            <w:tcW w:w="992" w:type="dxa"/>
          </w:tcPr>
          <w:p w:rsidR="00EE238A" w:rsidRPr="00241267" w:rsidRDefault="00EE238A" w:rsidP="00DD4BE8">
            <w:pPr>
              <w:pStyle w:val="Default"/>
              <w:widowControl w:val="0"/>
              <w:jc w:val="both"/>
              <w:rPr>
                <w:rFonts w:ascii="Arial" w:hAnsi="Arial" w:cs="Arial"/>
                <w:b/>
                <w:bCs/>
                <w:color w:val="auto"/>
                <w:sz w:val="18"/>
                <w:szCs w:val="18"/>
              </w:rPr>
            </w:pPr>
            <w:r>
              <w:rPr>
                <w:rFonts w:ascii="Arial" w:hAnsi="Arial" w:cs="Arial"/>
                <w:b/>
                <w:bCs/>
                <w:color w:val="auto"/>
                <w:sz w:val="18"/>
                <w:szCs w:val="18"/>
              </w:rPr>
              <w:t>Quant.</w:t>
            </w:r>
          </w:p>
        </w:tc>
        <w:tc>
          <w:tcPr>
            <w:tcW w:w="992" w:type="dxa"/>
          </w:tcPr>
          <w:p w:rsidR="00EE238A" w:rsidRPr="00241267" w:rsidRDefault="00EE238A" w:rsidP="00DD4BE8">
            <w:pPr>
              <w:pStyle w:val="Default"/>
              <w:widowControl w:val="0"/>
              <w:jc w:val="both"/>
              <w:rPr>
                <w:rFonts w:ascii="Arial" w:hAnsi="Arial" w:cs="Arial"/>
                <w:b/>
                <w:bCs/>
                <w:color w:val="auto"/>
                <w:sz w:val="20"/>
                <w:szCs w:val="20"/>
              </w:rPr>
            </w:pPr>
            <w:r>
              <w:rPr>
                <w:rFonts w:ascii="Arial" w:hAnsi="Arial" w:cs="Arial"/>
                <w:b/>
                <w:bCs/>
                <w:color w:val="auto"/>
                <w:sz w:val="20"/>
                <w:szCs w:val="20"/>
              </w:rPr>
              <w:t>Preço Unit.</w:t>
            </w:r>
          </w:p>
        </w:tc>
        <w:tc>
          <w:tcPr>
            <w:tcW w:w="1241" w:type="dxa"/>
          </w:tcPr>
          <w:p w:rsidR="00EE238A" w:rsidRPr="00241267" w:rsidRDefault="00EE238A" w:rsidP="00DD4BE8">
            <w:pPr>
              <w:pStyle w:val="Default"/>
              <w:widowControl w:val="0"/>
              <w:ind w:right="248"/>
              <w:jc w:val="both"/>
              <w:rPr>
                <w:rFonts w:ascii="Arial" w:hAnsi="Arial" w:cs="Arial"/>
                <w:b/>
                <w:bCs/>
                <w:color w:val="auto"/>
                <w:sz w:val="20"/>
                <w:szCs w:val="20"/>
              </w:rPr>
            </w:pPr>
            <w:r>
              <w:rPr>
                <w:rFonts w:ascii="Arial" w:hAnsi="Arial" w:cs="Arial"/>
                <w:b/>
                <w:bCs/>
                <w:color w:val="auto"/>
                <w:sz w:val="20"/>
                <w:szCs w:val="20"/>
              </w:rPr>
              <w:t>Preço Total</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t>1</w:t>
            </w:r>
            <w:proofErr w:type="gramEnd"/>
          </w:p>
        </w:tc>
        <w:tc>
          <w:tcPr>
            <w:tcW w:w="3980" w:type="dxa"/>
          </w:tcPr>
          <w:p w:rsidR="00EE238A" w:rsidRPr="00D7325E" w:rsidRDefault="00EE238A" w:rsidP="00DD4BE8">
            <w:pPr>
              <w:pStyle w:val="Default"/>
              <w:widowControl w:val="0"/>
              <w:jc w:val="both"/>
              <w:rPr>
                <w:rFonts w:ascii="Arial" w:hAnsi="Arial" w:cs="Arial"/>
                <w:bCs/>
                <w:sz w:val="18"/>
                <w:szCs w:val="18"/>
              </w:rPr>
            </w:pPr>
            <w:r w:rsidRPr="00412DA6">
              <w:rPr>
                <w:rFonts w:ascii="Arial" w:hAnsi="Arial" w:cs="Arial"/>
                <w:b/>
                <w:bCs/>
                <w:sz w:val="18"/>
                <w:szCs w:val="18"/>
              </w:rPr>
              <w:t>Batata Doce</w:t>
            </w:r>
            <w:r>
              <w:rPr>
                <w:rFonts w:ascii="Arial" w:hAnsi="Arial" w:cs="Arial"/>
                <w:bCs/>
                <w:sz w:val="18"/>
                <w:szCs w:val="18"/>
              </w:rPr>
              <w:t xml:space="preserve"> -</w:t>
            </w:r>
            <w:r>
              <w:t xml:space="preserve"> </w:t>
            </w:r>
            <w:r w:rsidRPr="00412DA6">
              <w:rPr>
                <w:rFonts w:ascii="Arial" w:hAnsi="Arial" w:cs="Arial"/>
                <w:bCs/>
                <w:sz w:val="18"/>
                <w:szCs w:val="18"/>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r>
              <w:rPr>
                <w:rFonts w:ascii="Arial" w:hAnsi="Arial" w:cs="Arial"/>
                <w:bCs/>
                <w:sz w:val="18"/>
                <w:szCs w:val="18"/>
              </w:rPr>
              <w:t xml:space="preserve">  </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t>kg</w:t>
            </w:r>
            <w:proofErr w:type="gramEnd"/>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110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2,50</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275,00</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t>2</w:t>
            </w:r>
            <w:proofErr w:type="gramEnd"/>
          </w:p>
        </w:tc>
        <w:tc>
          <w:tcPr>
            <w:tcW w:w="3980" w:type="dxa"/>
          </w:tcPr>
          <w:p w:rsidR="00EE238A" w:rsidRPr="00D7325E" w:rsidRDefault="00EE238A" w:rsidP="00DD4BE8">
            <w:pPr>
              <w:pStyle w:val="Default"/>
              <w:widowControl w:val="0"/>
              <w:jc w:val="both"/>
              <w:rPr>
                <w:rFonts w:ascii="Arial" w:hAnsi="Arial" w:cs="Arial"/>
                <w:bCs/>
                <w:sz w:val="18"/>
                <w:szCs w:val="18"/>
              </w:rPr>
            </w:pPr>
            <w:r>
              <w:rPr>
                <w:rFonts w:ascii="Arial" w:hAnsi="Arial" w:cs="Arial"/>
                <w:b/>
                <w:bCs/>
                <w:sz w:val="18"/>
                <w:szCs w:val="18"/>
              </w:rPr>
              <w:t xml:space="preserve">Batata inglesa – </w:t>
            </w:r>
            <w:r>
              <w:rPr>
                <w:rFonts w:ascii="Arial" w:hAnsi="Arial" w:cs="Arial"/>
                <w:bCs/>
                <w:sz w:val="18"/>
                <w:szCs w:val="18"/>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500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2,20</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1.100,00</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t>3</w:t>
            </w:r>
            <w:proofErr w:type="gramEnd"/>
          </w:p>
        </w:tc>
        <w:tc>
          <w:tcPr>
            <w:tcW w:w="3980" w:type="dxa"/>
          </w:tcPr>
          <w:p w:rsidR="00EE238A" w:rsidRPr="00D7325E" w:rsidRDefault="00EE238A" w:rsidP="00DD4BE8">
            <w:pPr>
              <w:pStyle w:val="Default"/>
              <w:widowControl w:val="0"/>
              <w:jc w:val="both"/>
              <w:rPr>
                <w:rFonts w:ascii="Arial" w:hAnsi="Arial" w:cs="Arial"/>
                <w:bCs/>
                <w:sz w:val="18"/>
                <w:szCs w:val="18"/>
              </w:rPr>
            </w:pPr>
            <w:r>
              <w:rPr>
                <w:rFonts w:ascii="Arial" w:hAnsi="Arial" w:cs="Arial"/>
                <w:b/>
                <w:bCs/>
                <w:sz w:val="18"/>
                <w:szCs w:val="18"/>
              </w:rPr>
              <w:t xml:space="preserve">Beterraba – </w:t>
            </w:r>
            <w:r>
              <w:rPr>
                <w:rFonts w:ascii="Arial" w:hAnsi="Arial" w:cs="Arial"/>
                <w:bCs/>
                <w:sz w:val="18"/>
                <w:szCs w:val="18"/>
              </w:rPr>
              <w:t>Deve apresentar características do cultivar bem definidas, estar definidas</w:t>
            </w:r>
            <w:proofErr w:type="gramStart"/>
            <w:r>
              <w:rPr>
                <w:rFonts w:ascii="Arial" w:hAnsi="Arial" w:cs="Arial"/>
                <w:bCs/>
                <w:sz w:val="18"/>
                <w:szCs w:val="18"/>
              </w:rPr>
              <w:t xml:space="preserve">  </w:t>
            </w:r>
            <w:proofErr w:type="gramEnd"/>
            <w:r>
              <w:rPr>
                <w:rFonts w:ascii="Arial" w:hAnsi="Arial" w:cs="Arial"/>
                <w:bCs/>
                <w:sz w:val="18"/>
                <w:szCs w:val="18"/>
              </w:rPr>
              <w:t>estar fisiologicamente desenvolvidos, bem formados, limpos, com coloração própria livre de danos mecânicos, fisiológicos, pragas e doenças e estar em perfeitas condições de conservação e maturação.</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t>kg</w:t>
            </w:r>
            <w:proofErr w:type="gramEnd"/>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300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2,55</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765,00</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t>4</w:t>
            </w:r>
            <w:proofErr w:type="gramEnd"/>
          </w:p>
        </w:tc>
        <w:tc>
          <w:tcPr>
            <w:tcW w:w="3980" w:type="dxa"/>
          </w:tcPr>
          <w:p w:rsidR="00EE238A" w:rsidRPr="00D7325E" w:rsidRDefault="00EE238A" w:rsidP="00DD4BE8">
            <w:pPr>
              <w:pStyle w:val="Default"/>
              <w:widowControl w:val="0"/>
              <w:jc w:val="both"/>
              <w:rPr>
                <w:rFonts w:ascii="Arial" w:hAnsi="Arial" w:cs="Arial"/>
                <w:b/>
                <w:bCs/>
                <w:sz w:val="18"/>
                <w:szCs w:val="18"/>
              </w:rPr>
            </w:pPr>
            <w:proofErr w:type="gramStart"/>
            <w:r w:rsidRPr="00D7325E">
              <w:rPr>
                <w:rFonts w:ascii="Arial" w:hAnsi="Arial" w:cs="Arial"/>
                <w:b/>
                <w:bCs/>
                <w:sz w:val="18"/>
                <w:szCs w:val="18"/>
              </w:rPr>
              <w:t xml:space="preserve">Brócolis </w:t>
            </w:r>
            <w:r>
              <w:rPr>
                <w:rFonts w:ascii="Arial" w:hAnsi="Arial" w:cs="Arial"/>
                <w:b/>
                <w:bCs/>
                <w:sz w:val="18"/>
                <w:szCs w:val="18"/>
              </w:rPr>
              <w:t>–</w:t>
            </w:r>
            <w:r w:rsidRPr="00D7325E">
              <w:rPr>
                <w:rFonts w:ascii="Arial" w:hAnsi="Arial" w:cs="Arial"/>
                <w:b/>
                <w:bCs/>
                <w:sz w:val="18"/>
                <w:szCs w:val="18"/>
              </w:rPr>
              <w:t xml:space="preserve"> </w:t>
            </w:r>
            <w:r w:rsidRPr="00EC4AE2">
              <w:rPr>
                <w:rFonts w:ascii="Arial" w:hAnsi="Arial" w:cs="Arial"/>
                <w:bCs/>
                <w:sz w:val="18"/>
                <w:szCs w:val="18"/>
              </w:rPr>
              <w:t>Firme com granulação fina, de cor verde escura, de primeira, tamanho médio</w:t>
            </w:r>
            <w:proofErr w:type="gramEnd"/>
            <w:r w:rsidRPr="00EC4AE2">
              <w:rPr>
                <w:rFonts w:ascii="Arial" w:hAnsi="Arial" w:cs="Arial"/>
                <w:bCs/>
                <w:sz w:val="18"/>
                <w:szCs w:val="18"/>
              </w:rPr>
              <w:t xml:space="preserve"> </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Maço</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3,70</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925,00</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t>5</w:t>
            </w:r>
            <w:proofErr w:type="gramEnd"/>
          </w:p>
        </w:tc>
        <w:tc>
          <w:tcPr>
            <w:tcW w:w="3980" w:type="dxa"/>
          </w:tcPr>
          <w:p w:rsidR="00EE238A" w:rsidRPr="006C5148" w:rsidRDefault="00EE238A" w:rsidP="00DD4BE8">
            <w:pPr>
              <w:pStyle w:val="Default"/>
              <w:widowControl w:val="0"/>
              <w:jc w:val="both"/>
              <w:rPr>
                <w:rFonts w:ascii="Arial" w:hAnsi="Arial" w:cs="Arial"/>
                <w:bCs/>
                <w:sz w:val="18"/>
                <w:szCs w:val="18"/>
              </w:rPr>
            </w:pPr>
            <w:r w:rsidRPr="00EC4AE2">
              <w:rPr>
                <w:rFonts w:ascii="Arial" w:hAnsi="Arial" w:cs="Arial"/>
                <w:b/>
                <w:bCs/>
                <w:sz w:val="18"/>
                <w:szCs w:val="18"/>
              </w:rPr>
              <w:t>Cebola de cabeça branca.</w:t>
            </w:r>
            <w:r w:rsidRPr="00EC4AE2">
              <w:rPr>
                <w:rFonts w:ascii="Arial" w:hAnsi="Arial" w:cs="Arial"/>
                <w:bCs/>
                <w:sz w:val="18"/>
                <w:szCs w:val="18"/>
              </w:rPr>
              <w:t xml:space="preserve"> Classe: média, tipo especial. Deve apresentar características </w:t>
            </w:r>
            <w:r w:rsidRPr="00EC4AE2">
              <w:rPr>
                <w:rFonts w:ascii="Arial" w:hAnsi="Arial" w:cs="Arial"/>
                <w:bCs/>
                <w:sz w:val="18"/>
                <w:szCs w:val="18"/>
              </w:rPr>
              <w:lastRenderedPageBreak/>
              <w:t>do cultivar bem definidas, estar definidas, estar fisiologicamente desenvolvidos, bem formados, limpos, com coloração própria livre de danos mecânicos, fisiológicos, pragas e doenças e estar em perfeitas condições de conservação e maturação.</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lastRenderedPageBreak/>
              <w:t>kg</w:t>
            </w:r>
            <w:proofErr w:type="gramEnd"/>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350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2,50</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875,00</w:t>
            </w:r>
          </w:p>
        </w:tc>
      </w:tr>
      <w:tr w:rsidR="00EE238A" w:rsidRPr="0057376E" w:rsidTr="00DD4BE8">
        <w:tc>
          <w:tcPr>
            <w:tcW w:w="948" w:type="dxa"/>
          </w:tcPr>
          <w:p w:rsidR="00EE238A" w:rsidRPr="00092DB5" w:rsidRDefault="00EE238A" w:rsidP="00DD4BE8">
            <w:pPr>
              <w:pStyle w:val="Default"/>
              <w:widowControl w:val="0"/>
              <w:jc w:val="center"/>
              <w:rPr>
                <w:rFonts w:ascii="Arial" w:hAnsi="Arial" w:cs="Arial"/>
                <w:b/>
                <w:bCs/>
              </w:rPr>
            </w:pPr>
            <w:proofErr w:type="gramStart"/>
            <w:r>
              <w:rPr>
                <w:rFonts w:ascii="Arial" w:hAnsi="Arial" w:cs="Arial"/>
                <w:b/>
                <w:bCs/>
              </w:rPr>
              <w:lastRenderedPageBreak/>
              <w:t>6</w:t>
            </w:r>
            <w:proofErr w:type="gramEnd"/>
          </w:p>
        </w:tc>
        <w:tc>
          <w:tcPr>
            <w:tcW w:w="3980" w:type="dxa"/>
          </w:tcPr>
          <w:p w:rsidR="00EE238A" w:rsidRPr="00EC4AE2" w:rsidRDefault="00EE238A" w:rsidP="00DD4BE8">
            <w:pPr>
              <w:jc w:val="both"/>
              <w:rPr>
                <w:rFonts w:ascii="Arial" w:eastAsia="Calibri" w:hAnsi="Arial" w:cs="Arial"/>
                <w:bCs/>
                <w:color w:val="000000"/>
                <w:sz w:val="18"/>
                <w:szCs w:val="18"/>
              </w:rPr>
            </w:pPr>
            <w:r w:rsidRPr="00EC4AE2">
              <w:rPr>
                <w:rFonts w:ascii="Arial" w:eastAsia="Calibri" w:hAnsi="Arial" w:cs="Arial"/>
                <w:b/>
                <w:bCs/>
                <w:color w:val="000000"/>
                <w:sz w:val="18"/>
                <w:szCs w:val="18"/>
              </w:rPr>
              <w:t>Cenoura.</w:t>
            </w:r>
            <w:r w:rsidRPr="00EC4AE2">
              <w:rPr>
                <w:rFonts w:ascii="Arial" w:eastAsia="Calibri" w:hAnsi="Arial" w:cs="Arial"/>
                <w:bCs/>
                <w:color w:val="000000"/>
                <w:sz w:val="18"/>
                <w:szCs w:val="18"/>
              </w:rPr>
              <w:t xml:space="preserve"> Classe: média, tipo especial.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t>kg</w:t>
            </w:r>
            <w:proofErr w:type="gramEnd"/>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350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2,65</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927,50</w:t>
            </w:r>
          </w:p>
        </w:tc>
      </w:tr>
      <w:tr w:rsidR="00EE238A" w:rsidRPr="0057376E" w:rsidTr="00DD4BE8">
        <w:tc>
          <w:tcPr>
            <w:tcW w:w="948" w:type="dxa"/>
          </w:tcPr>
          <w:p w:rsidR="00EE238A" w:rsidRPr="00213CD1" w:rsidRDefault="00EE238A" w:rsidP="00DD4BE8">
            <w:pPr>
              <w:pStyle w:val="Default"/>
              <w:widowControl w:val="0"/>
              <w:jc w:val="center"/>
              <w:rPr>
                <w:rFonts w:ascii="Arial" w:hAnsi="Arial" w:cs="Arial"/>
                <w:b/>
                <w:bCs/>
                <w:color w:val="auto"/>
              </w:rPr>
            </w:pPr>
            <w:r>
              <w:rPr>
                <w:rFonts w:ascii="Arial" w:hAnsi="Arial" w:cs="Arial"/>
                <w:b/>
                <w:bCs/>
                <w:color w:val="auto"/>
              </w:rPr>
              <w:t>07</w:t>
            </w:r>
          </w:p>
        </w:tc>
        <w:tc>
          <w:tcPr>
            <w:tcW w:w="3980" w:type="dxa"/>
          </w:tcPr>
          <w:p w:rsidR="00EE238A" w:rsidRPr="00EC4AE2" w:rsidRDefault="00EE238A" w:rsidP="00DD4BE8">
            <w:pPr>
              <w:jc w:val="both"/>
              <w:rPr>
                <w:rFonts w:ascii="Arial" w:eastAsia="Calibri" w:hAnsi="Arial" w:cs="Arial"/>
                <w:bCs/>
                <w:color w:val="000000"/>
                <w:sz w:val="18"/>
                <w:szCs w:val="18"/>
              </w:rPr>
            </w:pPr>
            <w:r w:rsidRPr="00EC4AE2">
              <w:rPr>
                <w:rFonts w:ascii="Arial" w:eastAsia="Calibri" w:hAnsi="Arial" w:cs="Arial"/>
                <w:b/>
                <w:bCs/>
                <w:color w:val="000000"/>
                <w:sz w:val="18"/>
                <w:szCs w:val="18"/>
              </w:rPr>
              <w:t xml:space="preserve">Maça </w:t>
            </w:r>
            <w:proofErr w:type="spellStart"/>
            <w:proofErr w:type="gramStart"/>
            <w:r w:rsidRPr="00EC4AE2">
              <w:rPr>
                <w:rFonts w:ascii="Arial" w:eastAsia="Calibri" w:hAnsi="Arial" w:cs="Arial"/>
                <w:b/>
                <w:bCs/>
                <w:color w:val="000000"/>
                <w:sz w:val="18"/>
                <w:szCs w:val="18"/>
              </w:rPr>
              <w:t>fuji</w:t>
            </w:r>
            <w:proofErr w:type="spellEnd"/>
            <w:proofErr w:type="gramEnd"/>
            <w:r w:rsidRPr="00EC4AE2">
              <w:rPr>
                <w:rFonts w:ascii="Arial" w:eastAsia="Calibri" w:hAnsi="Arial" w:cs="Arial"/>
                <w:b/>
                <w:bCs/>
                <w:color w:val="000000"/>
                <w:sz w:val="18"/>
                <w:szCs w:val="18"/>
              </w:rPr>
              <w:t>/gala</w:t>
            </w:r>
            <w:r w:rsidRPr="00EC4AE2">
              <w:rPr>
                <w:rFonts w:ascii="Arial" w:eastAsia="Calibri" w:hAnsi="Arial" w:cs="Arial"/>
                <w:bCs/>
                <w:color w:val="000000"/>
                <w:sz w:val="18"/>
                <w:szCs w:val="18"/>
              </w:rPr>
              <w:t>. 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1134" w:type="dxa"/>
          </w:tcPr>
          <w:p w:rsidR="00EE238A" w:rsidRPr="00241267"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t>kg</w:t>
            </w:r>
            <w:proofErr w:type="gramEnd"/>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1000</w:t>
            </w:r>
          </w:p>
        </w:tc>
        <w:tc>
          <w:tcPr>
            <w:tcW w:w="992" w:type="dxa"/>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6,10</w:t>
            </w:r>
          </w:p>
        </w:tc>
        <w:tc>
          <w:tcPr>
            <w:tcW w:w="1241" w:type="dxa"/>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6.100,00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08</w:t>
            </w:r>
          </w:p>
        </w:tc>
        <w:tc>
          <w:tcPr>
            <w:tcW w:w="3980" w:type="dxa"/>
            <w:tcBorders>
              <w:top w:val="single" w:sz="4" w:space="0" w:color="000000"/>
              <w:left w:val="single" w:sz="4" w:space="0" w:color="000000"/>
              <w:bottom w:val="single" w:sz="4" w:space="0" w:color="000000"/>
              <w:right w:val="single" w:sz="4" w:space="0" w:color="000000"/>
            </w:tcBorders>
          </w:tcPr>
          <w:p w:rsidR="00EE238A" w:rsidRPr="00EC4AE2"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 xml:space="preserve">Alface – </w:t>
            </w:r>
            <w:proofErr w:type="gramStart"/>
            <w:r>
              <w:rPr>
                <w:rFonts w:ascii="Arial" w:hAnsi="Arial" w:cs="Arial"/>
                <w:bCs/>
                <w:color w:val="auto"/>
                <w:sz w:val="18"/>
                <w:szCs w:val="18"/>
              </w:rPr>
              <w:t>Pés com folhas integras</w:t>
            </w:r>
            <w:proofErr w:type="gramEnd"/>
            <w:r>
              <w:rPr>
                <w:rFonts w:ascii="Arial" w:hAnsi="Arial" w:cs="Arial"/>
                <w:bCs/>
                <w:color w:val="auto"/>
                <w:sz w:val="18"/>
                <w:szCs w:val="18"/>
              </w:rPr>
              <w:t>, não amareladas ou murchas, em perfeitas condições de apresentação.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Unidade</w:t>
            </w:r>
          </w:p>
        </w:tc>
        <w:tc>
          <w:tcPr>
            <w:tcW w:w="992" w:type="dxa"/>
            <w:tcBorders>
              <w:top w:val="single" w:sz="4" w:space="0" w:color="000000"/>
              <w:left w:val="single" w:sz="4" w:space="0" w:color="000000"/>
              <w:bottom w:val="single" w:sz="4" w:space="0" w:color="000000"/>
              <w:right w:val="single" w:sz="4" w:space="0" w:color="000000"/>
            </w:tcBorders>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850</w:t>
            </w:r>
          </w:p>
        </w:tc>
        <w:tc>
          <w:tcPr>
            <w:tcW w:w="992" w:type="dxa"/>
            <w:tcBorders>
              <w:top w:val="single" w:sz="4" w:space="0" w:color="000000"/>
              <w:left w:val="single" w:sz="4" w:space="0" w:color="000000"/>
              <w:bottom w:val="single" w:sz="4" w:space="0" w:color="000000"/>
              <w:right w:val="single" w:sz="4" w:space="0" w:color="000000"/>
            </w:tcBorders>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2,80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2.660,00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09</w:t>
            </w:r>
          </w:p>
        </w:tc>
        <w:tc>
          <w:tcPr>
            <w:tcW w:w="3980" w:type="dxa"/>
            <w:tcBorders>
              <w:top w:val="single" w:sz="4" w:space="0" w:color="000000"/>
              <w:left w:val="single" w:sz="4" w:space="0" w:color="000000"/>
              <w:bottom w:val="single" w:sz="4" w:space="0" w:color="000000"/>
              <w:right w:val="single" w:sz="4" w:space="0" w:color="000000"/>
            </w:tcBorders>
          </w:tcPr>
          <w:p w:rsidR="00EE238A" w:rsidRPr="00EC4AE2"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 xml:space="preserve">Feijão preto - </w:t>
            </w:r>
            <w:r>
              <w:rPr>
                <w:rFonts w:ascii="Arial" w:hAnsi="Arial" w:cs="Arial"/>
                <w:bCs/>
                <w:color w:val="auto"/>
                <w:sz w:val="18"/>
                <w:szCs w:val="18"/>
              </w:rPr>
              <w:t>1ª qualidade, novo, uniforme, intacto, sem rupturas ou defeitos, limpo livre de terra e corpos estranhos.</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proofErr w:type="gramStart"/>
            <w:r>
              <w:rPr>
                <w:rFonts w:ascii="Arial" w:hAnsi="Arial" w:cs="Arial"/>
                <w:bCs/>
                <w:color w:val="auto"/>
                <w:sz w:val="18"/>
                <w:szCs w:val="18"/>
              </w:rPr>
              <w:t>kg</w:t>
            </w:r>
            <w:proofErr w:type="gramEnd"/>
          </w:p>
        </w:tc>
        <w:tc>
          <w:tcPr>
            <w:tcW w:w="992" w:type="dxa"/>
            <w:tcBorders>
              <w:top w:val="single" w:sz="4" w:space="0" w:color="000000"/>
              <w:left w:val="single" w:sz="4" w:space="0" w:color="000000"/>
              <w:bottom w:val="single" w:sz="4" w:space="0" w:color="000000"/>
              <w:right w:val="single" w:sz="4" w:space="0" w:color="000000"/>
            </w:tcBorders>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650</w:t>
            </w:r>
          </w:p>
        </w:tc>
        <w:tc>
          <w:tcPr>
            <w:tcW w:w="992" w:type="dxa"/>
            <w:tcBorders>
              <w:top w:val="single" w:sz="4" w:space="0" w:color="000000"/>
              <w:left w:val="single" w:sz="4" w:space="0" w:color="000000"/>
              <w:bottom w:val="single" w:sz="4" w:space="0" w:color="000000"/>
              <w:right w:val="single" w:sz="4" w:space="0" w:color="000000"/>
            </w:tcBorders>
          </w:tcPr>
          <w:p w:rsidR="00EE238A" w:rsidRPr="00241267"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4,30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2.795,00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10</w:t>
            </w:r>
          </w:p>
        </w:tc>
        <w:tc>
          <w:tcPr>
            <w:tcW w:w="3980" w:type="dxa"/>
            <w:tcBorders>
              <w:top w:val="single" w:sz="4" w:space="0" w:color="000000"/>
              <w:left w:val="single" w:sz="4" w:space="0" w:color="000000"/>
              <w:bottom w:val="single" w:sz="4" w:space="0" w:color="000000"/>
              <w:right w:val="single" w:sz="4" w:space="0" w:color="000000"/>
            </w:tcBorders>
          </w:tcPr>
          <w:p w:rsidR="00EE238A" w:rsidRPr="00E738D2" w:rsidRDefault="00EE238A" w:rsidP="00DD4BE8">
            <w:pPr>
              <w:pStyle w:val="Default"/>
              <w:widowControl w:val="0"/>
              <w:jc w:val="both"/>
              <w:rPr>
                <w:rFonts w:ascii="Arial" w:hAnsi="Arial" w:cs="Arial"/>
                <w:bCs/>
                <w:color w:val="auto"/>
                <w:sz w:val="18"/>
                <w:szCs w:val="18"/>
              </w:rPr>
            </w:pPr>
            <w:r w:rsidRPr="00E738D2">
              <w:rPr>
                <w:rFonts w:ascii="Arial" w:hAnsi="Arial" w:cs="Arial"/>
                <w:b/>
                <w:bCs/>
                <w:color w:val="auto"/>
                <w:sz w:val="18"/>
                <w:szCs w:val="18"/>
              </w:rPr>
              <w:t>Couve –</w:t>
            </w:r>
            <w:r w:rsidRPr="00E738D2">
              <w:rPr>
                <w:rFonts w:ascii="Arial" w:hAnsi="Arial" w:cs="Arial"/>
                <w:bCs/>
                <w:color w:val="auto"/>
                <w:sz w:val="18"/>
                <w:szCs w:val="18"/>
              </w:rPr>
              <w:t xml:space="preserve"> Deve apresentar características do cultivo bem definidas, folhas integras, não amareladas ou murchas, em perfeitas condições de apresentação.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Maço</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150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2,20</w:t>
            </w:r>
          </w:p>
        </w:tc>
        <w:tc>
          <w:tcPr>
            <w:tcW w:w="1241" w:type="dxa"/>
            <w:tcBorders>
              <w:top w:val="single" w:sz="4" w:space="0" w:color="000000"/>
              <w:left w:val="single" w:sz="4" w:space="0" w:color="000000"/>
              <w:bottom w:val="single" w:sz="4" w:space="0" w:color="000000"/>
              <w:right w:val="single" w:sz="4" w:space="0" w:color="000000"/>
            </w:tcBorders>
          </w:tcPr>
          <w:p w:rsidR="00EE238A" w:rsidRPr="009370B0"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330,00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11</w:t>
            </w:r>
          </w:p>
        </w:tc>
        <w:tc>
          <w:tcPr>
            <w:tcW w:w="3980" w:type="dxa"/>
            <w:tcBorders>
              <w:top w:val="single" w:sz="4" w:space="0" w:color="000000"/>
              <w:left w:val="single" w:sz="4" w:space="0" w:color="000000"/>
              <w:bottom w:val="single" w:sz="4" w:space="0" w:color="000000"/>
              <w:right w:val="single" w:sz="4" w:space="0" w:color="000000"/>
            </w:tcBorders>
          </w:tcPr>
          <w:p w:rsidR="00EE238A" w:rsidRPr="00E738D2" w:rsidRDefault="00EE238A" w:rsidP="00DD4BE8">
            <w:pPr>
              <w:pStyle w:val="Default"/>
              <w:widowControl w:val="0"/>
              <w:jc w:val="both"/>
              <w:rPr>
                <w:rFonts w:ascii="Arial" w:hAnsi="Arial" w:cs="Arial"/>
                <w:bCs/>
                <w:color w:val="auto"/>
                <w:sz w:val="18"/>
                <w:szCs w:val="18"/>
              </w:rPr>
            </w:pPr>
            <w:r w:rsidRPr="00E738D2">
              <w:rPr>
                <w:rFonts w:ascii="Arial" w:hAnsi="Arial" w:cs="Arial"/>
                <w:b/>
                <w:bCs/>
                <w:color w:val="auto"/>
                <w:sz w:val="18"/>
                <w:szCs w:val="18"/>
              </w:rPr>
              <w:t>Repolho –</w:t>
            </w:r>
            <w:r w:rsidRPr="00E738D2">
              <w:rPr>
                <w:rFonts w:ascii="Arial" w:hAnsi="Arial" w:cs="Arial"/>
                <w:bCs/>
                <w:color w:val="auto"/>
                <w:sz w:val="18"/>
                <w:szCs w:val="18"/>
              </w:rPr>
              <w:t xml:space="preserve"> Deve apresentar características do cultivo bem definida. Firme, limpo e tamanho médio.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Unidade</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1,85</w:t>
            </w:r>
          </w:p>
        </w:tc>
        <w:tc>
          <w:tcPr>
            <w:tcW w:w="1241" w:type="dxa"/>
            <w:tcBorders>
              <w:top w:val="single" w:sz="4" w:space="0" w:color="000000"/>
              <w:left w:val="single" w:sz="4" w:space="0" w:color="000000"/>
              <w:bottom w:val="single" w:sz="4" w:space="0" w:color="000000"/>
              <w:right w:val="single" w:sz="4" w:space="0" w:color="000000"/>
            </w:tcBorders>
          </w:tcPr>
          <w:p w:rsidR="00EE238A" w:rsidRPr="009370B0"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462,50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12</w:t>
            </w:r>
          </w:p>
        </w:tc>
        <w:tc>
          <w:tcPr>
            <w:tcW w:w="3980" w:type="dxa"/>
            <w:tcBorders>
              <w:top w:val="single" w:sz="4" w:space="0" w:color="000000"/>
              <w:left w:val="single" w:sz="4" w:space="0" w:color="000000"/>
              <w:bottom w:val="single" w:sz="4" w:space="0" w:color="000000"/>
              <w:right w:val="single" w:sz="4" w:space="0" w:color="000000"/>
            </w:tcBorders>
          </w:tcPr>
          <w:p w:rsidR="00EE238A" w:rsidRPr="00412DA6"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 xml:space="preserve">Aipim - </w:t>
            </w:r>
            <w:r w:rsidRPr="00412DA6">
              <w:rPr>
                <w:rFonts w:ascii="Arial" w:hAnsi="Arial" w:cs="Arial"/>
                <w:bCs/>
                <w:color w:val="auto"/>
                <w:sz w:val="18"/>
                <w:szCs w:val="18"/>
              </w:rPr>
              <w:t>Deve apresentar características do cultivar bem definidas, estar definidas, estar fisiologicamente desenvolvidos, bem formados, limpos, com coloração própria livre de danos mecânicos, fisiológicos, pragas e doenças e estar em perfeitas condições de conservação e maturação.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4,30</w:t>
            </w:r>
          </w:p>
        </w:tc>
        <w:tc>
          <w:tcPr>
            <w:tcW w:w="1241" w:type="dxa"/>
            <w:tcBorders>
              <w:top w:val="single" w:sz="4" w:space="0" w:color="000000"/>
              <w:left w:val="single" w:sz="4" w:space="0" w:color="000000"/>
              <w:bottom w:val="single" w:sz="4" w:space="0" w:color="000000"/>
              <w:right w:val="single" w:sz="4" w:space="0" w:color="000000"/>
            </w:tcBorders>
          </w:tcPr>
          <w:p w:rsidR="00EE238A" w:rsidRPr="009370B0"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430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13</w:t>
            </w:r>
          </w:p>
        </w:tc>
        <w:tc>
          <w:tcPr>
            <w:tcW w:w="3980" w:type="dxa"/>
            <w:tcBorders>
              <w:top w:val="single" w:sz="4" w:space="0" w:color="000000"/>
              <w:left w:val="single" w:sz="4" w:space="0" w:color="000000"/>
              <w:bottom w:val="single" w:sz="4" w:space="0" w:color="000000"/>
              <w:right w:val="single" w:sz="4" w:space="0" w:color="000000"/>
            </w:tcBorders>
          </w:tcPr>
          <w:p w:rsidR="00EE238A" w:rsidRPr="0002541F"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 xml:space="preserve">Tomate – </w:t>
            </w:r>
            <w:r>
              <w:rPr>
                <w:rFonts w:ascii="Arial" w:hAnsi="Arial" w:cs="Arial"/>
                <w:bCs/>
                <w:color w:val="auto"/>
                <w:sz w:val="18"/>
                <w:szCs w:val="18"/>
              </w:rPr>
              <w:t>Estar definidas, estar fisiologicamente desenvolvidos, bem formados, limpos, com coloração própria livre de danos mecânicos, fisiológicos, pragas e doenças e estar em perfeitas condições de conservação e maturação.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3,35</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1005,00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Pr="008154C2" w:rsidRDefault="00EE238A" w:rsidP="00DD4BE8">
            <w:pPr>
              <w:pStyle w:val="Default"/>
              <w:widowControl w:val="0"/>
              <w:jc w:val="center"/>
              <w:rPr>
                <w:rFonts w:ascii="Arial" w:hAnsi="Arial" w:cs="Arial"/>
                <w:b/>
                <w:bCs/>
                <w:color w:val="auto"/>
              </w:rPr>
            </w:pPr>
            <w:r>
              <w:rPr>
                <w:rFonts w:ascii="Arial" w:hAnsi="Arial" w:cs="Arial"/>
                <w:b/>
                <w:bCs/>
                <w:color w:val="auto"/>
              </w:rPr>
              <w:t>14</w:t>
            </w:r>
          </w:p>
        </w:tc>
        <w:tc>
          <w:tcPr>
            <w:tcW w:w="3980" w:type="dxa"/>
            <w:tcBorders>
              <w:top w:val="single" w:sz="4" w:space="0" w:color="000000"/>
              <w:left w:val="single" w:sz="4" w:space="0" w:color="000000"/>
              <w:bottom w:val="single" w:sz="4" w:space="0" w:color="000000"/>
              <w:right w:val="single" w:sz="4" w:space="0" w:color="000000"/>
            </w:tcBorders>
          </w:tcPr>
          <w:p w:rsidR="00EE238A" w:rsidRPr="008154C2"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Pimentão -</w:t>
            </w:r>
            <w:proofErr w:type="gramStart"/>
            <w:r>
              <w:rPr>
                <w:rFonts w:ascii="Arial" w:hAnsi="Arial" w:cs="Arial"/>
                <w:b/>
                <w:bCs/>
                <w:color w:val="auto"/>
                <w:sz w:val="18"/>
                <w:szCs w:val="18"/>
              </w:rPr>
              <w:t xml:space="preserve"> </w:t>
            </w:r>
            <w:r>
              <w:rPr>
                <w:rFonts w:ascii="Arial" w:hAnsi="Arial" w:cs="Arial"/>
                <w:bCs/>
                <w:color w:val="auto"/>
                <w:sz w:val="18"/>
                <w:szCs w:val="18"/>
              </w:rPr>
              <w:t xml:space="preserve"> </w:t>
            </w:r>
            <w:proofErr w:type="gramEnd"/>
            <w:r>
              <w:rPr>
                <w:rFonts w:ascii="Arial" w:hAnsi="Arial" w:cs="Arial"/>
                <w:bCs/>
                <w:color w:val="auto"/>
                <w:sz w:val="18"/>
                <w:szCs w:val="18"/>
              </w:rPr>
              <w:t>com todas as partes comestíveis aproveitáveis, livre de fungos, consistência firme, íntegro, tamanho médio.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5,60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560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Pr="008154C2" w:rsidRDefault="00EE238A" w:rsidP="00DD4BE8">
            <w:pPr>
              <w:pStyle w:val="Default"/>
              <w:widowControl w:val="0"/>
              <w:jc w:val="center"/>
              <w:rPr>
                <w:rFonts w:ascii="Arial" w:hAnsi="Arial" w:cs="Arial"/>
                <w:b/>
                <w:bCs/>
                <w:color w:val="auto"/>
              </w:rPr>
            </w:pPr>
            <w:r>
              <w:rPr>
                <w:rFonts w:ascii="Arial" w:hAnsi="Arial" w:cs="Arial"/>
                <w:b/>
                <w:bCs/>
                <w:color w:val="auto"/>
              </w:rPr>
              <w:t>15</w:t>
            </w:r>
          </w:p>
        </w:tc>
        <w:tc>
          <w:tcPr>
            <w:tcW w:w="3980" w:type="dxa"/>
            <w:tcBorders>
              <w:top w:val="single" w:sz="4" w:space="0" w:color="000000"/>
              <w:left w:val="single" w:sz="4" w:space="0" w:color="000000"/>
              <w:bottom w:val="single" w:sz="4" w:space="0" w:color="000000"/>
              <w:right w:val="single" w:sz="4" w:space="0" w:color="000000"/>
            </w:tcBorders>
          </w:tcPr>
          <w:p w:rsidR="00EE238A" w:rsidRPr="008154C2" w:rsidRDefault="00EE238A" w:rsidP="00DD4BE8">
            <w:pPr>
              <w:pStyle w:val="Default"/>
              <w:widowControl w:val="0"/>
              <w:jc w:val="both"/>
              <w:rPr>
                <w:rFonts w:ascii="Arial" w:hAnsi="Arial" w:cs="Arial"/>
                <w:bCs/>
                <w:color w:val="auto"/>
                <w:sz w:val="18"/>
                <w:szCs w:val="18"/>
              </w:rPr>
            </w:pPr>
            <w:r>
              <w:rPr>
                <w:rFonts w:ascii="Arial" w:hAnsi="Arial" w:cs="Arial"/>
                <w:b/>
                <w:bCs/>
                <w:color w:val="auto"/>
                <w:sz w:val="18"/>
                <w:szCs w:val="18"/>
              </w:rPr>
              <w:t xml:space="preserve">Alho – </w:t>
            </w:r>
            <w:r>
              <w:rPr>
                <w:rFonts w:ascii="Arial" w:hAnsi="Arial" w:cs="Arial"/>
                <w:bCs/>
                <w:color w:val="auto"/>
                <w:sz w:val="18"/>
                <w:szCs w:val="18"/>
              </w:rPr>
              <w:t xml:space="preserve">Deve apresentar características do cultivar bem definidas, </w:t>
            </w:r>
            <w:proofErr w:type="gramStart"/>
            <w:r>
              <w:rPr>
                <w:rFonts w:ascii="Arial" w:hAnsi="Arial" w:cs="Arial"/>
                <w:bCs/>
                <w:color w:val="auto"/>
                <w:sz w:val="18"/>
                <w:szCs w:val="18"/>
              </w:rPr>
              <w:t>estar fisiologicamente desenvolvidas, bem formados, limpos, com coloração própria livre de danos mecânicos,</w:t>
            </w:r>
            <w:proofErr w:type="gramEnd"/>
            <w:r>
              <w:rPr>
                <w:rFonts w:ascii="Arial" w:hAnsi="Arial" w:cs="Arial"/>
                <w:bCs/>
                <w:color w:val="auto"/>
                <w:sz w:val="18"/>
                <w:szCs w:val="18"/>
              </w:rPr>
              <w:t xml:space="preserve"> fisiológicos, pragas e doenças e estar em perfeitas condições de conservação e maturação.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80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21,00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1.680,00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16</w:t>
            </w:r>
          </w:p>
        </w:tc>
        <w:tc>
          <w:tcPr>
            <w:tcW w:w="3980" w:type="dxa"/>
            <w:tcBorders>
              <w:top w:val="single" w:sz="4" w:space="0" w:color="000000"/>
              <w:left w:val="single" w:sz="4" w:space="0" w:color="000000"/>
              <w:bottom w:val="single" w:sz="4" w:space="0" w:color="000000"/>
              <w:right w:val="single" w:sz="4" w:space="0" w:color="000000"/>
            </w:tcBorders>
          </w:tcPr>
          <w:p w:rsidR="00EE238A" w:rsidRPr="00991DB0" w:rsidRDefault="00EE238A" w:rsidP="00DD4BE8">
            <w:pPr>
              <w:pStyle w:val="Default"/>
              <w:widowControl w:val="0"/>
              <w:jc w:val="both"/>
              <w:rPr>
                <w:rFonts w:ascii="Arial" w:hAnsi="Arial" w:cs="Arial"/>
                <w:b/>
                <w:bCs/>
                <w:color w:val="auto"/>
                <w:sz w:val="18"/>
                <w:szCs w:val="18"/>
              </w:rPr>
            </w:pPr>
            <w:r w:rsidRPr="00991DB0">
              <w:rPr>
                <w:rFonts w:ascii="Arial" w:hAnsi="Arial" w:cs="Arial"/>
                <w:b/>
                <w:sz w:val="18"/>
                <w:szCs w:val="18"/>
              </w:rPr>
              <w:t>Tempero Verde</w:t>
            </w:r>
            <w:r w:rsidRPr="00991DB0">
              <w:rPr>
                <w:rFonts w:ascii="Arial" w:hAnsi="Arial" w:cs="Arial"/>
                <w:sz w:val="18"/>
                <w:szCs w:val="18"/>
              </w:rPr>
              <w:t xml:space="preserve"> - maços de cebolinha e salsinha, de primeira qualidade, sem a presença de folhas amareladas e manchadas.</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Maço</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2,90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290,00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17</w:t>
            </w:r>
          </w:p>
        </w:tc>
        <w:tc>
          <w:tcPr>
            <w:tcW w:w="3980" w:type="dxa"/>
            <w:tcBorders>
              <w:top w:val="single" w:sz="4" w:space="0" w:color="000000"/>
              <w:left w:val="single" w:sz="4" w:space="0" w:color="000000"/>
              <w:bottom w:val="single" w:sz="4" w:space="0" w:color="000000"/>
              <w:right w:val="single" w:sz="4" w:space="0" w:color="000000"/>
            </w:tcBorders>
          </w:tcPr>
          <w:p w:rsidR="00EE238A" w:rsidRPr="00991DB0" w:rsidRDefault="00EE238A" w:rsidP="00DD4BE8">
            <w:pPr>
              <w:pStyle w:val="Default"/>
              <w:widowControl w:val="0"/>
              <w:jc w:val="both"/>
              <w:rPr>
                <w:rFonts w:ascii="Arial" w:hAnsi="Arial" w:cs="Arial"/>
                <w:sz w:val="18"/>
                <w:szCs w:val="18"/>
              </w:rPr>
            </w:pPr>
            <w:r w:rsidRPr="00991DB0">
              <w:rPr>
                <w:rFonts w:ascii="Arial" w:hAnsi="Arial" w:cs="Arial"/>
                <w:b/>
                <w:sz w:val="18"/>
                <w:szCs w:val="18"/>
              </w:rPr>
              <w:t>Laranja</w:t>
            </w:r>
            <w:r w:rsidRPr="00991DB0">
              <w:rPr>
                <w:rFonts w:ascii="Arial" w:hAnsi="Arial" w:cs="Arial"/>
                <w:sz w:val="18"/>
                <w:szCs w:val="18"/>
              </w:rPr>
              <w:t xml:space="preserve"> - tamanho médio, madura, casca lisa, íntegra, livre de fungos, fina.</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500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2,55</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proofErr w:type="gramStart"/>
            <w:r>
              <w:rPr>
                <w:rFonts w:ascii="Arial" w:hAnsi="Arial" w:cs="Arial"/>
                <w:bCs/>
                <w:color w:val="auto"/>
                <w:sz w:val="18"/>
                <w:szCs w:val="18"/>
              </w:rPr>
              <w:t>1</w:t>
            </w:r>
            <w:proofErr w:type="gramEnd"/>
            <w:r>
              <w:rPr>
                <w:rFonts w:ascii="Arial" w:hAnsi="Arial" w:cs="Arial"/>
                <w:bCs/>
                <w:color w:val="auto"/>
                <w:sz w:val="18"/>
                <w:szCs w:val="18"/>
              </w:rPr>
              <w:t>,275,00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18</w:t>
            </w:r>
          </w:p>
        </w:tc>
        <w:tc>
          <w:tcPr>
            <w:tcW w:w="3980" w:type="dxa"/>
            <w:tcBorders>
              <w:top w:val="single" w:sz="4" w:space="0" w:color="000000"/>
              <w:left w:val="single" w:sz="4" w:space="0" w:color="000000"/>
              <w:bottom w:val="single" w:sz="4" w:space="0" w:color="000000"/>
              <w:right w:val="single" w:sz="4" w:space="0" w:color="000000"/>
            </w:tcBorders>
          </w:tcPr>
          <w:p w:rsidR="00EE238A" w:rsidRPr="00991DB0" w:rsidRDefault="00EE238A" w:rsidP="00DD4BE8">
            <w:pPr>
              <w:pStyle w:val="Default"/>
              <w:widowControl w:val="0"/>
              <w:jc w:val="both"/>
              <w:rPr>
                <w:rFonts w:ascii="Arial" w:hAnsi="Arial" w:cs="Arial"/>
                <w:sz w:val="18"/>
                <w:szCs w:val="18"/>
              </w:rPr>
            </w:pPr>
            <w:r w:rsidRPr="00991DB0">
              <w:rPr>
                <w:rFonts w:ascii="Arial" w:hAnsi="Arial" w:cs="Arial"/>
                <w:b/>
                <w:sz w:val="18"/>
                <w:szCs w:val="18"/>
              </w:rPr>
              <w:t xml:space="preserve">Morango </w:t>
            </w:r>
            <w:r w:rsidRPr="00991DB0">
              <w:rPr>
                <w:rFonts w:ascii="Arial" w:hAnsi="Arial" w:cs="Arial"/>
                <w:sz w:val="18"/>
                <w:szCs w:val="18"/>
              </w:rPr>
              <w:t>- Polpa de Fruta Congelada</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250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15,75</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3.937,50</w:t>
            </w:r>
          </w:p>
        </w:tc>
      </w:tr>
      <w:tr w:rsidR="00EE238A" w:rsidRPr="00202AE8" w:rsidTr="00DD4BE8">
        <w:tc>
          <w:tcPr>
            <w:tcW w:w="948"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center"/>
              <w:rPr>
                <w:rFonts w:ascii="Arial" w:hAnsi="Arial" w:cs="Arial"/>
                <w:b/>
                <w:bCs/>
                <w:color w:val="auto"/>
              </w:rPr>
            </w:pPr>
            <w:r>
              <w:rPr>
                <w:rFonts w:ascii="Arial" w:hAnsi="Arial" w:cs="Arial"/>
                <w:b/>
                <w:bCs/>
                <w:color w:val="auto"/>
              </w:rPr>
              <w:t>19</w:t>
            </w:r>
          </w:p>
        </w:tc>
        <w:tc>
          <w:tcPr>
            <w:tcW w:w="3980" w:type="dxa"/>
            <w:tcBorders>
              <w:top w:val="single" w:sz="4" w:space="0" w:color="000000"/>
              <w:left w:val="single" w:sz="4" w:space="0" w:color="000000"/>
              <w:bottom w:val="single" w:sz="4" w:space="0" w:color="000000"/>
              <w:right w:val="single" w:sz="4" w:space="0" w:color="000000"/>
            </w:tcBorders>
          </w:tcPr>
          <w:p w:rsidR="00EE238A" w:rsidRPr="00991DB0" w:rsidRDefault="00EE238A" w:rsidP="00DD4BE8">
            <w:pPr>
              <w:pStyle w:val="Default"/>
              <w:widowControl w:val="0"/>
              <w:jc w:val="both"/>
              <w:rPr>
                <w:rFonts w:ascii="Arial" w:hAnsi="Arial" w:cs="Arial"/>
                <w:sz w:val="18"/>
                <w:szCs w:val="18"/>
              </w:rPr>
            </w:pPr>
            <w:r w:rsidRPr="00991DB0">
              <w:rPr>
                <w:rFonts w:ascii="Arial" w:hAnsi="Arial" w:cs="Arial"/>
                <w:b/>
                <w:sz w:val="18"/>
                <w:szCs w:val="18"/>
              </w:rPr>
              <w:t>Kiwi</w:t>
            </w:r>
            <w:r w:rsidRPr="00991DB0">
              <w:rPr>
                <w:rFonts w:ascii="Arial" w:hAnsi="Arial" w:cs="Arial"/>
                <w:sz w:val="18"/>
                <w:szCs w:val="18"/>
              </w:rPr>
              <w:t xml:space="preserve"> - sem ferimentos, grau médio de amadurecimento.</w:t>
            </w:r>
          </w:p>
        </w:tc>
        <w:tc>
          <w:tcPr>
            <w:tcW w:w="1134"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Kg</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400</w:t>
            </w:r>
          </w:p>
        </w:tc>
        <w:tc>
          <w:tcPr>
            <w:tcW w:w="992"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jc w:val="both"/>
              <w:rPr>
                <w:rFonts w:ascii="Arial" w:hAnsi="Arial" w:cs="Arial"/>
                <w:bCs/>
                <w:color w:val="auto"/>
                <w:sz w:val="18"/>
                <w:szCs w:val="18"/>
              </w:rPr>
            </w:pPr>
            <w:r>
              <w:rPr>
                <w:rFonts w:ascii="Arial" w:hAnsi="Arial" w:cs="Arial"/>
                <w:bCs/>
                <w:color w:val="auto"/>
                <w:sz w:val="18"/>
                <w:szCs w:val="18"/>
              </w:rPr>
              <w:t>17,50</w:t>
            </w:r>
          </w:p>
        </w:tc>
        <w:tc>
          <w:tcPr>
            <w:tcW w:w="1241" w:type="dxa"/>
            <w:tcBorders>
              <w:top w:val="single" w:sz="4" w:space="0" w:color="000000"/>
              <w:left w:val="single" w:sz="4" w:space="0" w:color="000000"/>
              <w:bottom w:val="single" w:sz="4" w:space="0" w:color="000000"/>
              <w:right w:val="single" w:sz="4" w:space="0" w:color="000000"/>
            </w:tcBorders>
          </w:tcPr>
          <w:p w:rsidR="00EE238A" w:rsidRDefault="00EE238A" w:rsidP="00DD4BE8">
            <w:pPr>
              <w:pStyle w:val="Default"/>
              <w:widowControl w:val="0"/>
              <w:ind w:right="248"/>
              <w:jc w:val="both"/>
              <w:rPr>
                <w:rFonts w:ascii="Arial" w:hAnsi="Arial" w:cs="Arial"/>
                <w:bCs/>
                <w:color w:val="auto"/>
                <w:sz w:val="18"/>
                <w:szCs w:val="18"/>
              </w:rPr>
            </w:pPr>
            <w:r>
              <w:rPr>
                <w:rFonts w:ascii="Arial" w:hAnsi="Arial" w:cs="Arial"/>
                <w:bCs/>
                <w:color w:val="auto"/>
                <w:sz w:val="18"/>
                <w:szCs w:val="18"/>
              </w:rPr>
              <w:t>7.000,00</w:t>
            </w:r>
          </w:p>
        </w:tc>
      </w:tr>
    </w:tbl>
    <w:p w:rsidR="00EE238A" w:rsidRPr="007912A0" w:rsidRDefault="00EE238A" w:rsidP="00EE238A">
      <w:pPr>
        <w:pStyle w:val="Default"/>
        <w:widowControl w:val="0"/>
        <w:jc w:val="both"/>
        <w:rPr>
          <w:rFonts w:ascii="Arial" w:hAnsi="Arial" w:cs="Arial"/>
          <w:bCs/>
        </w:rPr>
      </w:pPr>
    </w:p>
    <w:p w:rsidR="00EE238A" w:rsidRPr="00BA32FD" w:rsidRDefault="00EE238A" w:rsidP="00EE238A">
      <w:pPr>
        <w:pStyle w:val="Default"/>
        <w:widowControl w:val="0"/>
        <w:ind w:firstLine="1134"/>
        <w:jc w:val="both"/>
        <w:rPr>
          <w:rFonts w:ascii="Arial" w:hAnsi="Arial" w:cs="Arial"/>
          <w:bCs/>
        </w:rPr>
      </w:pPr>
      <w:r>
        <w:rPr>
          <w:rFonts w:ascii="Arial" w:hAnsi="Arial" w:cs="Arial"/>
          <w:bCs/>
        </w:rPr>
        <w:t>2</w:t>
      </w:r>
      <w:r w:rsidRPr="00BA32FD">
        <w:rPr>
          <w:rFonts w:ascii="Arial" w:hAnsi="Arial" w:cs="Arial"/>
          <w:bCs/>
        </w:rPr>
        <w:t>.2 - Os produtos deverão ser entregues de acordo com o cronograma de entrega elaborado pela Secretaria Municipal de Educação, todas as segundas-feiras.</w:t>
      </w:r>
    </w:p>
    <w:p w:rsidR="00EE238A" w:rsidRPr="00BA32FD" w:rsidRDefault="00EE238A" w:rsidP="00EE238A">
      <w:pPr>
        <w:pStyle w:val="Default"/>
        <w:widowControl w:val="0"/>
        <w:ind w:firstLine="1134"/>
        <w:jc w:val="both"/>
        <w:rPr>
          <w:rFonts w:ascii="Arial" w:hAnsi="Arial" w:cs="Arial"/>
          <w:bCs/>
        </w:rPr>
      </w:pPr>
      <w:r w:rsidRPr="00BA32FD">
        <w:rPr>
          <w:rFonts w:ascii="Arial" w:hAnsi="Arial" w:cs="Arial"/>
          <w:bCs/>
        </w:rPr>
        <w:t xml:space="preserve"> </w:t>
      </w:r>
    </w:p>
    <w:p w:rsidR="00EE238A" w:rsidRDefault="00EE238A" w:rsidP="00EE238A">
      <w:pPr>
        <w:pStyle w:val="Default"/>
        <w:widowControl w:val="0"/>
        <w:ind w:firstLine="1134"/>
        <w:jc w:val="both"/>
        <w:rPr>
          <w:rFonts w:ascii="Arial" w:hAnsi="Arial" w:cs="Arial"/>
          <w:bCs/>
        </w:rPr>
      </w:pPr>
      <w:r>
        <w:rPr>
          <w:rFonts w:ascii="Arial" w:hAnsi="Arial" w:cs="Arial"/>
          <w:bCs/>
        </w:rPr>
        <w:t>2</w:t>
      </w:r>
      <w:r w:rsidRPr="00BA32FD">
        <w:rPr>
          <w:rFonts w:ascii="Arial" w:hAnsi="Arial" w:cs="Arial"/>
          <w:bCs/>
        </w:rPr>
        <w:t xml:space="preserve">.3 - Todos os produtos deverão atender ao disposto na legislação de alimentos, estabelecida pela Agência </w:t>
      </w:r>
      <w:r>
        <w:rPr>
          <w:rFonts w:ascii="Arial" w:hAnsi="Arial" w:cs="Arial"/>
          <w:bCs/>
        </w:rPr>
        <w:t xml:space="preserve">Nacional de Vigilância Sanitária – ANVISA </w:t>
      </w:r>
      <w:r w:rsidRPr="00BA32FD">
        <w:rPr>
          <w:rFonts w:ascii="Arial" w:hAnsi="Arial" w:cs="Arial"/>
          <w:bCs/>
        </w:rPr>
        <w:t>-</w:t>
      </w:r>
      <w:r>
        <w:rPr>
          <w:rFonts w:ascii="Arial" w:hAnsi="Arial" w:cs="Arial"/>
          <w:bCs/>
        </w:rPr>
        <w:t xml:space="preserve"> Ministério </w:t>
      </w:r>
      <w:r w:rsidRPr="00BA32FD">
        <w:rPr>
          <w:rFonts w:ascii="Arial" w:hAnsi="Arial" w:cs="Arial"/>
          <w:bCs/>
        </w:rPr>
        <w:t xml:space="preserve">da </w:t>
      </w:r>
      <w:r>
        <w:rPr>
          <w:rFonts w:ascii="Arial" w:hAnsi="Arial" w:cs="Arial"/>
          <w:bCs/>
        </w:rPr>
        <w:t xml:space="preserve">Saúde </w:t>
      </w:r>
      <w:r w:rsidRPr="00BA32FD">
        <w:rPr>
          <w:rFonts w:ascii="Arial" w:hAnsi="Arial" w:cs="Arial"/>
          <w:bCs/>
        </w:rPr>
        <w:t>e pelo Ministério da Agricultura, Pecuária e Abastecimento.</w:t>
      </w:r>
    </w:p>
    <w:p w:rsidR="00EE238A" w:rsidRDefault="00EE238A" w:rsidP="00EE238A">
      <w:pPr>
        <w:pStyle w:val="Default"/>
        <w:widowControl w:val="0"/>
        <w:ind w:firstLine="1134"/>
        <w:jc w:val="both"/>
        <w:rPr>
          <w:rFonts w:ascii="Arial" w:hAnsi="Arial" w:cs="Arial"/>
          <w:bCs/>
        </w:rPr>
      </w:pPr>
    </w:p>
    <w:p w:rsidR="00EE238A" w:rsidRDefault="00EE238A" w:rsidP="00EE238A">
      <w:pPr>
        <w:pStyle w:val="Default"/>
        <w:widowControl w:val="0"/>
        <w:ind w:firstLine="1134"/>
        <w:jc w:val="both"/>
        <w:rPr>
          <w:rFonts w:ascii="Arial" w:hAnsi="Arial" w:cs="Arial"/>
          <w:bCs/>
        </w:rPr>
      </w:pPr>
      <w:r>
        <w:rPr>
          <w:rFonts w:ascii="Arial" w:hAnsi="Arial" w:cs="Arial"/>
          <w:bCs/>
        </w:rPr>
        <w:t xml:space="preserve">2.4 – Os valores máximos descritos no quadro acima somente poderão sofrer elevação, se for devidamente comprovado pela Secretaria de Educação do Município, por ato </w:t>
      </w:r>
      <w:r w:rsidRPr="00B92FDB">
        <w:rPr>
          <w:rFonts w:ascii="Arial" w:hAnsi="Arial" w:cs="Arial"/>
          <w:bCs/>
          <w:i/>
        </w:rPr>
        <w:t>ex-ofício</w:t>
      </w:r>
      <w:r>
        <w:rPr>
          <w:rFonts w:ascii="Arial" w:hAnsi="Arial" w:cs="Arial"/>
          <w:bCs/>
        </w:rPr>
        <w:t>, ou mediante provocação dos interessados, através ampla pesquisa de preços, comprovando que os preços máximos estabelecidos, ferem o equilíbrio financeiro entre os contratantes, tornando inviáveis os preços máximos estabelecidos.</w:t>
      </w:r>
    </w:p>
    <w:p w:rsidR="00EE238A" w:rsidRDefault="00EE238A" w:rsidP="00EE238A">
      <w:pPr>
        <w:pStyle w:val="Default"/>
        <w:widowControl w:val="0"/>
        <w:ind w:firstLine="1134"/>
        <w:jc w:val="both"/>
        <w:rPr>
          <w:rFonts w:ascii="Arial" w:hAnsi="Arial" w:cs="Arial"/>
          <w:bCs/>
        </w:rPr>
      </w:pPr>
    </w:p>
    <w:p w:rsidR="00EE238A" w:rsidRDefault="00EE238A" w:rsidP="00EE238A">
      <w:pPr>
        <w:pStyle w:val="Default"/>
        <w:widowControl w:val="0"/>
        <w:ind w:firstLine="1134"/>
        <w:jc w:val="both"/>
        <w:rPr>
          <w:rFonts w:ascii="Arial" w:hAnsi="Arial" w:cs="Arial"/>
          <w:bCs/>
        </w:rPr>
      </w:pPr>
      <w:r>
        <w:rPr>
          <w:rFonts w:ascii="Arial" w:hAnsi="Arial" w:cs="Arial"/>
          <w:bCs/>
        </w:rPr>
        <w:t>2.5 - Caso, a previsão de quantidade estabelecida não seja suficiente para comportar todo o período estabelecido no item 3.3, poderá ser realizado termo aditivo ao contrato firmado, devendo tal aditivo embasar a nova quantidade em previsão elaborada pela nutricionista, ou outro, método estabelecido pela Secretaria de Educação.</w:t>
      </w:r>
    </w:p>
    <w:p w:rsidR="00EE238A" w:rsidRPr="0055459F" w:rsidRDefault="00EE238A" w:rsidP="00EE238A">
      <w:pPr>
        <w:pStyle w:val="Default"/>
        <w:widowControl w:val="0"/>
        <w:ind w:firstLine="1134"/>
        <w:jc w:val="both"/>
        <w:rPr>
          <w:rFonts w:ascii="Arial" w:hAnsi="Arial" w:cs="Arial"/>
          <w:bCs/>
        </w:rPr>
      </w:pPr>
    </w:p>
    <w:p w:rsidR="00EE238A" w:rsidRPr="00146CAF" w:rsidRDefault="00EE238A" w:rsidP="00EE238A">
      <w:pPr>
        <w:pStyle w:val="Default"/>
        <w:widowControl w:val="0"/>
        <w:ind w:firstLine="1134"/>
        <w:jc w:val="both"/>
        <w:rPr>
          <w:rFonts w:ascii="Arial" w:hAnsi="Arial" w:cs="Arial"/>
          <w:b/>
          <w:bCs/>
          <w:u w:val="single"/>
        </w:rPr>
      </w:pPr>
      <w:r w:rsidRPr="00146CAF">
        <w:rPr>
          <w:rFonts w:ascii="Arial" w:hAnsi="Arial" w:cs="Arial"/>
          <w:b/>
          <w:bCs/>
          <w:u w:val="single"/>
        </w:rPr>
        <w:t xml:space="preserve">3. DAS AMOSTRAS DOS PRODUTOS: </w:t>
      </w:r>
    </w:p>
    <w:p w:rsidR="00EE238A" w:rsidRPr="002F6E25" w:rsidRDefault="00EE238A" w:rsidP="00EE238A">
      <w:pPr>
        <w:pStyle w:val="Default"/>
        <w:widowControl w:val="0"/>
        <w:ind w:firstLine="1134"/>
        <w:jc w:val="both"/>
        <w:rPr>
          <w:rFonts w:ascii="Arial" w:hAnsi="Arial" w:cs="Arial"/>
          <w:b/>
          <w:bCs/>
        </w:rPr>
      </w:pPr>
      <w:r w:rsidRPr="002F6E25">
        <w:rPr>
          <w:rFonts w:ascii="Arial" w:hAnsi="Arial" w:cs="Arial"/>
          <w:b/>
          <w:bCs/>
        </w:rPr>
        <w:t xml:space="preserve"> </w:t>
      </w:r>
    </w:p>
    <w:p w:rsidR="00EE238A" w:rsidRDefault="00EE238A" w:rsidP="00EE238A">
      <w:pPr>
        <w:pStyle w:val="Default"/>
        <w:widowControl w:val="0"/>
        <w:ind w:firstLine="1134"/>
        <w:jc w:val="both"/>
        <w:rPr>
          <w:rFonts w:ascii="Arial" w:hAnsi="Arial" w:cs="Arial"/>
          <w:bCs/>
        </w:rPr>
      </w:pPr>
      <w:r w:rsidRPr="002F6E25">
        <w:rPr>
          <w:rFonts w:ascii="Arial" w:hAnsi="Arial" w:cs="Arial"/>
          <w:bCs/>
        </w:rPr>
        <w:t xml:space="preserve">3.1 - As amostras dos produtos a serem adquiridos pelo Município deverão ser apresentadas no dia seguinte ao da abertura dos envelopes, no período da tarde.  </w:t>
      </w:r>
    </w:p>
    <w:p w:rsidR="00EE238A" w:rsidRDefault="00EE238A" w:rsidP="00EE238A">
      <w:pPr>
        <w:pStyle w:val="Default"/>
        <w:widowControl w:val="0"/>
        <w:ind w:firstLine="1134"/>
        <w:jc w:val="both"/>
        <w:rPr>
          <w:rFonts w:ascii="Arial" w:hAnsi="Arial" w:cs="Arial"/>
          <w:bCs/>
        </w:rPr>
      </w:pPr>
      <w:r w:rsidRPr="002F6E25">
        <w:rPr>
          <w:rFonts w:ascii="Arial" w:hAnsi="Arial" w:cs="Arial"/>
          <w:bCs/>
        </w:rPr>
        <w:t>3</w:t>
      </w:r>
      <w:r>
        <w:rPr>
          <w:rFonts w:ascii="Arial" w:hAnsi="Arial" w:cs="Arial"/>
          <w:bCs/>
        </w:rPr>
        <w:t>.2</w:t>
      </w:r>
      <w:r w:rsidRPr="002F6E25">
        <w:rPr>
          <w:rFonts w:ascii="Arial" w:hAnsi="Arial" w:cs="Arial"/>
          <w:bCs/>
        </w:rPr>
        <w:t xml:space="preserve"> - A não apresentação da amostra ou a apresentação de amostra em desacordo com as exigências deste edital implicará na automática desclassificação do item e/ou da proposta. </w:t>
      </w:r>
    </w:p>
    <w:p w:rsidR="00EE238A" w:rsidRPr="002F6E25" w:rsidRDefault="00EE238A" w:rsidP="00EE238A">
      <w:pPr>
        <w:pStyle w:val="Default"/>
        <w:widowControl w:val="0"/>
        <w:ind w:firstLine="1134"/>
        <w:jc w:val="both"/>
        <w:rPr>
          <w:rFonts w:ascii="Arial" w:hAnsi="Arial" w:cs="Arial"/>
          <w:bCs/>
        </w:rPr>
      </w:pPr>
    </w:p>
    <w:p w:rsidR="00EE238A" w:rsidRPr="002F6E25" w:rsidRDefault="00EE238A" w:rsidP="00EE238A">
      <w:pPr>
        <w:pStyle w:val="Default"/>
        <w:widowControl w:val="0"/>
        <w:ind w:firstLine="1134"/>
        <w:jc w:val="both"/>
        <w:rPr>
          <w:rFonts w:ascii="Arial" w:hAnsi="Arial" w:cs="Arial"/>
          <w:bCs/>
        </w:rPr>
      </w:pPr>
      <w:r w:rsidRPr="002F6E25">
        <w:rPr>
          <w:rFonts w:ascii="Arial" w:hAnsi="Arial" w:cs="Arial"/>
          <w:bCs/>
        </w:rPr>
        <w:t>3</w:t>
      </w:r>
      <w:r>
        <w:rPr>
          <w:rFonts w:ascii="Arial" w:hAnsi="Arial" w:cs="Arial"/>
          <w:bCs/>
        </w:rPr>
        <w:t>.3</w:t>
      </w:r>
      <w:r w:rsidRPr="002F6E25">
        <w:rPr>
          <w:rFonts w:ascii="Arial" w:hAnsi="Arial" w:cs="Arial"/>
          <w:bCs/>
        </w:rPr>
        <w:t xml:space="preserve"> - As amostras serão analisadas pela Sec</w:t>
      </w:r>
      <w:r>
        <w:rPr>
          <w:rFonts w:ascii="Arial" w:hAnsi="Arial" w:cs="Arial"/>
          <w:bCs/>
        </w:rPr>
        <w:t>retaria Municipal de Educação, que o</w:t>
      </w:r>
      <w:r w:rsidRPr="002F6E25">
        <w:rPr>
          <w:rFonts w:ascii="Arial" w:hAnsi="Arial" w:cs="Arial"/>
          <w:bCs/>
        </w:rPr>
        <w:t xml:space="preserve">bservará como critérios de avaliação, além das especificações descritas para cada gênero alimentício, conforme item 04 do edital, os seguintes critérios: </w:t>
      </w:r>
    </w:p>
    <w:p w:rsidR="00EE238A" w:rsidRDefault="00EE238A" w:rsidP="00EE238A">
      <w:pPr>
        <w:pStyle w:val="Default"/>
        <w:widowControl w:val="0"/>
        <w:ind w:firstLine="1134"/>
        <w:jc w:val="both"/>
        <w:rPr>
          <w:rFonts w:ascii="Arial" w:hAnsi="Arial" w:cs="Arial"/>
          <w:bCs/>
        </w:rPr>
      </w:pPr>
    </w:p>
    <w:p w:rsidR="00EE238A" w:rsidRPr="002F6E25" w:rsidRDefault="00EE238A" w:rsidP="00EE238A">
      <w:pPr>
        <w:pStyle w:val="Default"/>
        <w:widowControl w:val="0"/>
        <w:ind w:firstLine="1134"/>
        <w:jc w:val="both"/>
        <w:rPr>
          <w:rFonts w:ascii="Arial" w:hAnsi="Arial" w:cs="Arial"/>
          <w:bCs/>
        </w:rPr>
      </w:pPr>
      <w:r w:rsidRPr="002F6E25">
        <w:rPr>
          <w:rFonts w:ascii="Arial" w:hAnsi="Arial" w:cs="Arial"/>
          <w:bCs/>
        </w:rPr>
        <w:t>- As hortaliças folho</w:t>
      </w:r>
      <w:r>
        <w:rPr>
          <w:rFonts w:ascii="Arial" w:hAnsi="Arial" w:cs="Arial"/>
          <w:bCs/>
        </w:rPr>
        <w:t xml:space="preserve">sas estarem frescas, </w:t>
      </w:r>
      <w:r w:rsidRPr="002F6E25">
        <w:rPr>
          <w:rFonts w:ascii="Arial" w:hAnsi="Arial" w:cs="Arial"/>
          <w:bCs/>
        </w:rPr>
        <w:t xml:space="preserve">viçosas, rijas e com coloração uniforme, </w:t>
      </w:r>
      <w:r>
        <w:rPr>
          <w:rFonts w:ascii="Arial" w:hAnsi="Arial" w:cs="Arial"/>
          <w:bCs/>
        </w:rPr>
        <w:t xml:space="preserve">com </w:t>
      </w:r>
      <w:r w:rsidRPr="002F6E25">
        <w:rPr>
          <w:rFonts w:ascii="Arial" w:hAnsi="Arial" w:cs="Arial"/>
          <w:bCs/>
        </w:rPr>
        <w:t xml:space="preserve">talos firmes e sem manchas. Hortaliças compactas devem apresentar a superfície lisa e firme, com casca brilhante e uniforme, sem manchas ou partes amassadas, moles ou com rachaduras. </w:t>
      </w:r>
    </w:p>
    <w:p w:rsidR="00EE238A" w:rsidRDefault="00EE238A" w:rsidP="00EE238A">
      <w:pPr>
        <w:pStyle w:val="Default"/>
        <w:widowControl w:val="0"/>
        <w:ind w:firstLine="1134"/>
        <w:jc w:val="both"/>
        <w:rPr>
          <w:rFonts w:ascii="Arial" w:hAnsi="Arial" w:cs="Arial"/>
          <w:bCs/>
        </w:rPr>
      </w:pPr>
    </w:p>
    <w:p w:rsidR="00EE238A" w:rsidRPr="002F6E25" w:rsidRDefault="00EE238A" w:rsidP="00EE238A">
      <w:pPr>
        <w:pStyle w:val="Default"/>
        <w:widowControl w:val="0"/>
        <w:ind w:firstLine="1134"/>
        <w:jc w:val="both"/>
        <w:rPr>
          <w:rFonts w:ascii="Arial" w:hAnsi="Arial" w:cs="Arial"/>
          <w:bCs/>
        </w:rPr>
      </w:pPr>
      <w:r w:rsidRPr="002F6E25">
        <w:rPr>
          <w:rFonts w:ascii="Arial" w:hAnsi="Arial" w:cs="Arial"/>
          <w:bCs/>
        </w:rPr>
        <w:t>- As frutas devem ser de boa qualidade, sem defeitos sérios e apresentar tamanho médio, cor e conformação uniforme. Devem ser b</w:t>
      </w:r>
      <w:r>
        <w:rPr>
          <w:rFonts w:ascii="Arial" w:hAnsi="Arial" w:cs="Arial"/>
          <w:bCs/>
        </w:rPr>
        <w:t xml:space="preserve">em desenvolvidas e maduras. A polpa deve </w:t>
      </w:r>
      <w:r w:rsidRPr="002F6E25">
        <w:rPr>
          <w:rFonts w:ascii="Arial" w:hAnsi="Arial" w:cs="Arial"/>
          <w:bCs/>
        </w:rPr>
        <w:t xml:space="preserve">estar </w:t>
      </w:r>
      <w:r>
        <w:rPr>
          <w:rFonts w:ascii="Arial" w:hAnsi="Arial" w:cs="Arial"/>
          <w:bCs/>
        </w:rPr>
        <w:t xml:space="preserve">intacta e firme. As frutas próprias </w:t>
      </w:r>
      <w:r w:rsidRPr="002F6E25">
        <w:rPr>
          <w:rFonts w:ascii="Arial" w:hAnsi="Arial" w:cs="Arial"/>
          <w:bCs/>
        </w:rPr>
        <w:t xml:space="preserve">para consumo devem satisfazer às seguintes </w:t>
      </w:r>
      <w:r>
        <w:rPr>
          <w:rFonts w:ascii="Arial" w:hAnsi="Arial" w:cs="Arial"/>
          <w:bCs/>
        </w:rPr>
        <w:t xml:space="preserve">condições mínimas: </w:t>
      </w:r>
      <w:r w:rsidRPr="002F6E25">
        <w:rPr>
          <w:rFonts w:ascii="Arial" w:hAnsi="Arial" w:cs="Arial"/>
          <w:bCs/>
        </w:rPr>
        <w:t xml:space="preserve">estar fresca ter atingido o </w:t>
      </w:r>
      <w:r>
        <w:rPr>
          <w:rFonts w:ascii="Arial" w:hAnsi="Arial" w:cs="Arial"/>
          <w:bCs/>
        </w:rPr>
        <w:t xml:space="preserve">grau </w:t>
      </w:r>
      <w:r w:rsidRPr="002F6E25">
        <w:rPr>
          <w:rFonts w:ascii="Arial" w:hAnsi="Arial" w:cs="Arial"/>
          <w:bCs/>
        </w:rPr>
        <w:t>máximo</w:t>
      </w:r>
      <w:r>
        <w:rPr>
          <w:rFonts w:ascii="Arial" w:hAnsi="Arial" w:cs="Arial"/>
          <w:bCs/>
        </w:rPr>
        <w:t xml:space="preserve"> de </w:t>
      </w:r>
      <w:r w:rsidRPr="002F6E25">
        <w:rPr>
          <w:rFonts w:ascii="Arial" w:hAnsi="Arial" w:cs="Arial"/>
          <w:bCs/>
        </w:rPr>
        <w:t xml:space="preserve">qualidade em relação ao tamanho, aroma, à </w:t>
      </w:r>
      <w:r>
        <w:rPr>
          <w:rFonts w:ascii="Arial" w:hAnsi="Arial" w:cs="Arial"/>
          <w:bCs/>
        </w:rPr>
        <w:t xml:space="preserve">cor e ao </w:t>
      </w:r>
      <w:proofErr w:type="gramStart"/>
      <w:r w:rsidRPr="002F6E25">
        <w:rPr>
          <w:rFonts w:ascii="Arial" w:hAnsi="Arial" w:cs="Arial"/>
          <w:bCs/>
        </w:rPr>
        <w:t>sabor próprios da espécie e variedade</w:t>
      </w:r>
      <w:proofErr w:type="gramEnd"/>
      <w:r w:rsidRPr="002F6E25">
        <w:rPr>
          <w:rFonts w:ascii="Arial" w:hAnsi="Arial" w:cs="Arial"/>
          <w:bCs/>
        </w:rPr>
        <w:t xml:space="preserve">, estar isenta de umidade externa anormal, aroma e sabor atípicos. </w:t>
      </w:r>
    </w:p>
    <w:p w:rsidR="00EE238A" w:rsidRPr="002F6E25" w:rsidRDefault="00EE238A" w:rsidP="00EE238A">
      <w:pPr>
        <w:pStyle w:val="Default"/>
        <w:widowControl w:val="0"/>
        <w:ind w:firstLine="1134"/>
        <w:jc w:val="both"/>
        <w:rPr>
          <w:rFonts w:ascii="Arial" w:hAnsi="Arial" w:cs="Arial"/>
          <w:bCs/>
        </w:rPr>
      </w:pPr>
    </w:p>
    <w:p w:rsidR="00EE238A" w:rsidRPr="002F6E25" w:rsidRDefault="00EE238A" w:rsidP="00EE238A">
      <w:pPr>
        <w:pStyle w:val="Default"/>
        <w:widowControl w:val="0"/>
        <w:ind w:firstLine="1134"/>
        <w:jc w:val="both"/>
        <w:rPr>
          <w:rFonts w:ascii="Arial" w:hAnsi="Arial" w:cs="Arial"/>
          <w:bCs/>
        </w:rPr>
      </w:pPr>
      <w:r w:rsidRPr="002F6E25">
        <w:rPr>
          <w:rFonts w:ascii="Arial" w:hAnsi="Arial" w:cs="Arial"/>
          <w:bCs/>
        </w:rPr>
        <w:lastRenderedPageBreak/>
        <w:t>3</w:t>
      </w:r>
      <w:r>
        <w:rPr>
          <w:rFonts w:ascii="Arial" w:hAnsi="Arial" w:cs="Arial"/>
          <w:bCs/>
        </w:rPr>
        <w:t>.4</w:t>
      </w:r>
      <w:r w:rsidRPr="002F6E25">
        <w:rPr>
          <w:rFonts w:ascii="Arial" w:hAnsi="Arial" w:cs="Arial"/>
          <w:bCs/>
        </w:rPr>
        <w:t xml:space="preserve"> - A análise ficará a cargo de profissional da área da nutrição, que emitirá seu parecer em laudo devidamente assinado e identificado.</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proofErr w:type="gramStart"/>
      <w:r w:rsidRPr="00146CAF">
        <w:rPr>
          <w:rFonts w:ascii="Arial" w:hAnsi="Arial" w:cs="Arial"/>
          <w:b/>
          <w:bCs/>
          <w:u w:val="single"/>
        </w:rPr>
        <w:t>3.2 Ponto</w:t>
      </w:r>
      <w:proofErr w:type="gramEnd"/>
      <w:r w:rsidRPr="00146CAF">
        <w:rPr>
          <w:rFonts w:ascii="Arial" w:hAnsi="Arial" w:cs="Arial"/>
          <w:b/>
          <w:bCs/>
          <w:u w:val="single"/>
        </w:rPr>
        <w:t xml:space="preserve"> de Entrega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Os produt</w:t>
      </w:r>
      <w:r>
        <w:rPr>
          <w:rFonts w:ascii="Arial" w:hAnsi="Arial" w:cs="Arial"/>
        </w:rPr>
        <w:t>os deverão ser entregues</w:t>
      </w:r>
      <w:r w:rsidRPr="000E73B9">
        <w:rPr>
          <w:rFonts w:ascii="Arial" w:hAnsi="Arial" w:cs="Arial"/>
        </w:rPr>
        <w:t xml:space="preserve"> diretamente na Sede da Secretaria Municipal de Educação,</w:t>
      </w:r>
      <w:r>
        <w:rPr>
          <w:rFonts w:ascii="Arial" w:hAnsi="Arial" w:cs="Arial"/>
        </w:rPr>
        <w:t xml:space="preserve"> </w:t>
      </w:r>
      <w:r w:rsidRPr="00D71702">
        <w:rPr>
          <w:rFonts w:ascii="Arial" w:hAnsi="Arial" w:cs="Arial"/>
        </w:rPr>
        <w:t>todas as segundas-feiras</w:t>
      </w:r>
      <w:r>
        <w:rPr>
          <w:rFonts w:ascii="Arial" w:hAnsi="Arial" w:cs="Arial"/>
        </w:rPr>
        <w:t>,</w:t>
      </w:r>
      <w:r w:rsidRPr="000E73B9">
        <w:rPr>
          <w:rFonts w:ascii="Arial" w:hAnsi="Arial" w:cs="Arial"/>
        </w:rPr>
        <w:t xml:space="preserve"> mediante </w:t>
      </w:r>
      <w:r>
        <w:rPr>
          <w:rFonts w:ascii="Arial" w:hAnsi="Arial" w:cs="Arial"/>
        </w:rPr>
        <w:t>comprovante expedido pela secretaria de educação</w:t>
      </w:r>
      <w:r w:rsidRPr="000E73B9">
        <w:rPr>
          <w:rFonts w:ascii="Arial" w:hAnsi="Arial" w:cs="Arial"/>
        </w:rPr>
        <w:t xml:space="preserve">, nas quantidades estabelecidas pela Nutricionista, responsável pelo PNAE. </w:t>
      </w:r>
    </w:p>
    <w:p w:rsidR="00EE238A" w:rsidRPr="000E73B9" w:rsidRDefault="00EE238A" w:rsidP="00EE238A">
      <w:pPr>
        <w:pStyle w:val="Default"/>
        <w:widowControl w:val="0"/>
        <w:ind w:firstLine="1134"/>
        <w:jc w:val="both"/>
        <w:rPr>
          <w:rFonts w:ascii="Arial" w:hAnsi="Arial" w:cs="Arial"/>
        </w:rPr>
      </w:pPr>
    </w:p>
    <w:p w:rsidR="00EE238A" w:rsidRPr="00146CAF" w:rsidRDefault="00EE238A" w:rsidP="00EE238A">
      <w:pPr>
        <w:pStyle w:val="Default"/>
        <w:widowControl w:val="0"/>
        <w:ind w:firstLine="1134"/>
        <w:jc w:val="both"/>
        <w:rPr>
          <w:rFonts w:ascii="Arial" w:hAnsi="Arial" w:cs="Arial"/>
          <w:u w:val="single"/>
        </w:rPr>
      </w:pPr>
      <w:proofErr w:type="gramStart"/>
      <w:r w:rsidRPr="00146CAF">
        <w:rPr>
          <w:rFonts w:ascii="Arial" w:hAnsi="Arial" w:cs="Arial"/>
          <w:b/>
          <w:bCs/>
          <w:u w:val="single"/>
        </w:rPr>
        <w:t>3.3 Período</w:t>
      </w:r>
      <w:proofErr w:type="gramEnd"/>
      <w:r w:rsidRPr="00146CAF">
        <w:rPr>
          <w:rFonts w:ascii="Arial" w:hAnsi="Arial" w:cs="Arial"/>
          <w:b/>
          <w:bCs/>
          <w:u w:val="single"/>
        </w:rPr>
        <w:t xml:space="preserve"> de Fornecimento </w:t>
      </w:r>
    </w:p>
    <w:p w:rsidR="00EE238A" w:rsidRDefault="00EE238A" w:rsidP="00EE238A">
      <w:pPr>
        <w:pStyle w:val="Default"/>
        <w:widowControl w:val="0"/>
        <w:ind w:firstLine="1134"/>
        <w:jc w:val="both"/>
        <w:rPr>
          <w:rFonts w:ascii="Arial" w:hAnsi="Arial" w:cs="Arial"/>
        </w:rPr>
      </w:pPr>
    </w:p>
    <w:p w:rsidR="00EE238A" w:rsidRPr="005A6933" w:rsidRDefault="00EE238A" w:rsidP="00EE238A">
      <w:pPr>
        <w:pStyle w:val="Default"/>
        <w:widowControl w:val="0"/>
        <w:ind w:firstLine="1134"/>
        <w:jc w:val="both"/>
        <w:rPr>
          <w:rFonts w:ascii="Arial" w:hAnsi="Arial" w:cs="Arial"/>
          <w:color w:val="auto"/>
        </w:rPr>
      </w:pPr>
      <w:r w:rsidRPr="005A6933">
        <w:rPr>
          <w:rFonts w:ascii="Arial" w:hAnsi="Arial" w:cs="Arial"/>
          <w:color w:val="auto"/>
        </w:rPr>
        <w:t xml:space="preserve">O período de fornecimento será de </w:t>
      </w:r>
      <w:r>
        <w:rPr>
          <w:rFonts w:ascii="Arial" w:hAnsi="Arial" w:cs="Arial"/>
          <w:color w:val="auto"/>
        </w:rPr>
        <w:t>02 de março</w:t>
      </w:r>
      <w:r w:rsidRPr="005A6933">
        <w:rPr>
          <w:rFonts w:ascii="Arial" w:hAnsi="Arial" w:cs="Arial"/>
          <w:color w:val="auto"/>
        </w:rPr>
        <w:t xml:space="preserve"> de 20</w:t>
      </w:r>
      <w:r>
        <w:rPr>
          <w:rFonts w:ascii="Arial" w:hAnsi="Arial" w:cs="Arial"/>
          <w:color w:val="auto"/>
        </w:rPr>
        <w:t>20</w:t>
      </w:r>
      <w:r w:rsidRPr="005A6933">
        <w:rPr>
          <w:rFonts w:ascii="Arial" w:hAnsi="Arial" w:cs="Arial"/>
          <w:color w:val="auto"/>
        </w:rPr>
        <w:t xml:space="preserve"> até o dia </w:t>
      </w:r>
      <w:r>
        <w:rPr>
          <w:rFonts w:ascii="Arial" w:hAnsi="Arial" w:cs="Arial"/>
          <w:color w:val="auto"/>
        </w:rPr>
        <w:t>21</w:t>
      </w:r>
      <w:r w:rsidRPr="005A6933">
        <w:rPr>
          <w:rFonts w:ascii="Arial" w:hAnsi="Arial" w:cs="Arial"/>
          <w:color w:val="auto"/>
        </w:rPr>
        <w:t xml:space="preserve"> de dezembro de 20</w:t>
      </w:r>
      <w:r>
        <w:rPr>
          <w:rFonts w:ascii="Arial" w:hAnsi="Arial" w:cs="Arial"/>
          <w:color w:val="auto"/>
        </w:rPr>
        <w:t>20</w:t>
      </w:r>
      <w:r w:rsidRPr="005A6933">
        <w:rPr>
          <w:rFonts w:ascii="Arial" w:hAnsi="Arial" w:cs="Arial"/>
          <w:color w:val="auto"/>
        </w:rPr>
        <w:t xml:space="preserve">.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proofErr w:type="gramStart"/>
      <w:r w:rsidRPr="00146CAF">
        <w:rPr>
          <w:rFonts w:ascii="Arial" w:hAnsi="Arial" w:cs="Arial"/>
          <w:b/>
          <w:bCs/>
          <w:u w:val="single"/>
        </w:rPr>
        <w:t>3.4 Previsão</w:t>
      </w:r>
      <w:proofErr w:type="gramEnd"/>
      <w:r w:rsidRPr="00146CAF">
        <w:rPr>
          <w:rFonts w:ascii="Arial" w:hAnsi="Arial" w:cs="Arial"/>
          <w:b/>
          <w:bCs/>
          <w:u w:val="single"/>
        </w:rPr>
        <w:t xml:space="preserve"> de Quantidade de Gêneros Alimentícios a serem Adquiridos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rPr>
      </w:pPr>
      <w:r w:rsidRPr="000E73B9">
        <w:rPr>
          <w:rFonts w:ascii="Arial" w:hAnsi="Arial" w:cs="Arial"/>
        </w:rPr>
        <w:t>A quantidade de gêneros alimentícios a serem adquiridos é estimada com base nos cardápios elabor</w:t>
      </w:r>
      <w:r>
        <w:rPr>
          <w:rFonts w:ascii="Arial" w:hAnsi="Arial" w:cs="Arial"/>
        </w:rPr>
        <w:t xml:space="preserve">ados por nutricionista </w:t>
      </w:r>
      <w:r w:rsidRPr="000E73B9">
        <w:rPr>
          <w:rFonts w:ascii="Arial" w:hAnsi="Arial" w:cs="Arial"/>
        </w:rPr>
        <w:t>e executados pelas escolas</w:t>
      </w:r>
      <w:r>
        <w:rPr>
          <w:rFonts w:ascii="Arial" w:hAnsi="Arial" w:cs="Arial"/>
        </w:rPr>
        <w:t>.</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b/>
          <w:bCs/>
        </w:rPr>
        <w:t xml:space="preserve">3.5.1 </w:t>
      </w:r>
      <w:r w:rsidRPr="000E73B9">
        <w:rPr>
          <w:rFonts w:ascii="Arial" w:hAnsi="Arial" w:cs="Arial"/>
        </w:rPr>
        <w:t xml:space="preserve">O preço de compra dos gêneros alimentícios será o menor preço apresentado pelos proponentes.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b/>
          <w:bCs/>
        </w:rPr>
        <w:t xml:space="preserve">3.5.2 </w:t>
      </w:r>
      <w:proofErr w:type="gramStart"/>
      <w:r w:rsidRPr="000E73B9">
        <w:rPr>
          <w:rFonts w:ascii="Arial" w:hAnsi="Arial" w:cs="Arial"/>
        </w:rPr>
        <w:t>Foram</w:t>
      </w:r>
      <w:proofErr w:type="gramEnd"/>
      <w:r w:rsidRPr="000E73B9">
        <w:rPr>
          <w:rFonts w:ascii="Arial" w:hAnsi="Arial" w:cs="Arial"/>
        </w:rPr>
        <w:t xml:space="preserve"> utilizados para composição do preço de referencia a média do valor de cotação de agricultores familiares.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3.6 Contrato </w:t>
      </w:r>
    </w:p>
    <w:p w:rsidR="00EE238A" w:rsidRDefault="00EE238A" w:rsidP="00EE238A">
      <w:pPr>
        <w:pStyle w:val="Default"/>
        <w:widowControl w:val="0"/>
        <w:ind w:firstLine="1134"/>
        <w:jc w:val="both"/>
        <w:rPr>
          <w:rFonts w:ascii="Arial" w:hAnsi="Arial" w:cs="Arial"/>
        </w:rPr>
      </w:pPr>
    </w:p>
    <w:p w:rsidR="00EE238A" w:rsidRPr="00EF4BF3" w:rsidRDefault="00EE238A" w:rsidP="00EE238A">
      <w:pPr>
        <w:pStyle w:val="Default"/>
        <w:widowControl w:val="0"/>
        <w:ind w:firstLine="1134"/>
        <w:jc w:val="both"/>
        <w:rPr>
          <w:rFonts w:ascii="Arial" w:hAnsi="Arial" w:cs="Arial"/>
          <w:color w:val="auto"/>
        </w:rPr>
      </w:pPr>
      <w:r w:rsidRPr="000E73B9">
        <w:rPr>
          <w:rFonts w:ascii="Arial" w:hAnsi="Arial" w:cs="Arial"/>
        </w:rPr>
        <w:t xml:space="preserve">O modelo de Contrato de Compra e Venda de gêneros alimentícios que deverá ser celebrado entre a Prefeitura Municipal de </w:t>
      </w:r>
      <w:r>
        <w:rPr>
          <w:rFonts w:ascii="Arial" w:hAnsi="Arial" w:cs="Arial"/>
        </w:rPr>
        <w:t xml:space="preserve">Rio Rufino </w:t>
      </w:r>
      <w:r w:rsidRPr="000E73B9">
        <w:rPr>
          <w:rFonts w:ascii="Arial" w:hAnsi="Arial" w:cs="Arial"/>
        </w:rPr>
        <w:t xml:space="preserve">e o(s) </w:t>
      </w:r>
      <w:proofErr w:type="gramStart"/>
      <w:r w:rsidRPr="000E73B9">
        <w:rPr>
          <w:rFonts w:ascii="Arial" w:hAnsi="Arial" w:cs="Arial"/>
        </w:rPr>
        <w:t>Vendedor(</w:t>
      </w:r>
      <w:proofErr w:type="gramEnd"/>
      <w:r w:rsidRPr="000E73B9">
        <w:rPr>
          <w:rFonts w:ascii="Arial" w:hAnsi="Arial" w:cs="Arial"/>
        </w:rPr>
        <w:t xml:space="preserve">es) habilitados nesta chamada pública será feito conforme modelo constante </w:t>
      </w:r>
      <w:r w:rsidRPr="00EF4BF3">
        <w:rPr>
          <w:rFonts w:ascii="Arial" w:hAnsi="Arial" w:cs="Arial"/>
          <w:color w:val="auto"/>
        </w:rPr>
        <w:t xml:space="preserve">no Anexo III.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proofErr w:type="gramStart"/>
      <w:r w:rsidRPr="00146CAF">
        <w:rPr>
          <w:rFonts w:ascii="Arial" w:hAnsi="Arial" w:cs="Arial"/>
          <w:b/>
          <w:bCs/>
          <w:u w:val="single"/>
        </w:rPr>
        <w:t>3.7 Pagamento</w:t>
      </w:r>
      <w:proofErr w:type="gramEnd"/>
      <w:r w:rsidRPr="00146CAF">
        <w:rPr>
          <w:rFonts w:ascii="Arial" w:hAnsi="Arial" w:cs="Arial"/>
          <w:b/>
          <w:bCs/>
          <w:u w:val="single"/>
        </w:rPr>
        <w:t xml:space="preserve"> das faturas: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3.7.1 Os pagamentos do fornecimento feito pelo fornecedor da agricultura familiar ou empreendedor familiar rural habilitado, como </w:t>
      </w:r>
      <w:proofErr w:type="spellStart"/>
      <w:r w:rsidRPr="000E73B9">
        <w:rPr>
          <w:rFonts w:ascii="Arial" w:hAnsi="Arial" w:cs="Arial"/>
        </w:rPr>
        <w:t>conseqüência</w:t>
      </w:r>
      <w:proofErr w:type="spellEnd"/>
      <w:r w:rsidRPr="000E73B9">
        <w:rPr>
          <w:rFonts w:ascii="Arial" w:hAnsi="Arial" w:cs="Arial"/>
        </w:rPr>
        <w:t xml:space="preserve"> da comercialização de gêneros alimentícios, serão realizados pela Secretaria Municipal de Finanças.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4. CLASSIFICAÇÃO DAS PROPOSTAS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b/>
          <w:bCs/>
        </w:rPr>
        <w:t xml:space="preserve">4.1 </w:t>
      </w:r>
      <w:r w:rsidRPr="000E73B9">
        <w:rPr>
          <w:rFonts w:ascii="Arial" w:hAnsi="Arial" w:cs="Arial"/>
        </w:rPr>
        <w:t xml:space="preserve">Serão consideradas as propostas classificadas, que preencham as condições fixadas nesta Chamada Pública. </w:t>
      </w:r>
    </w:p>
    <w:p w:rsidR="00EE238A" w:rsidRDefault="00EE238A" w:rsidP="00EE238A">
      <w:pPr>
        <w:pStyle w:val="Default"/>
        <w:widowControl w:val="0"/>
        <w:ind w:firstLine="1134"/>
        <w:jc w:val="both"/>
        <w:rPr>
          <w:rFonts w:ascii="Arial" w:hAnsi="Arial" w:cs="Arial"/>
          <w:b/>
          <w:bCs/>
        </w:rPr>
      </w:pPr>
    </w:p>
    <w:p w:rsidR="00EE238A" w:rsidRDefault="00EE238A" w:rsidP="00EE238A">
      <w:pPr>
        <w:pStyle w:val="Default"/>
        <w:widowControl w:val="0"/>
        <w:ind w:firstLine="1134"/>
        <w:jc w:val="both"/>
        <w:rPr>
          <w:rFonts w:ascii="Arial" w:hAnsi="Arial" w:cs="Arial"/>
        </w:rPr>
      </w:pPr>
      <w:r w:rsidRPr="000E73B9">
        <w:rPr>
          <w:rFonts w:ascii="Arial" w:hAnsi="Arial" w:cs="Arial"/>
          <w:b/>
          <w:bCs/>
        </w:rPr>
        <w:t xml:space="preserve">4.2 </w:t>
      </w:r>
      <w:r w:rsidRPr="000E73B9">
        <w:rPr>
          <w:rFonts w:ascii="Arial" w:hAnsi="Arial" w:cs="Arial"/>
        </w:rPr>
        <w:t xml:space="preserve">Cada grupo de fornecedores (formal e/ou informal) deverá obrigatoriamente, </w:t>
      </w:r>
      <w:r>
        <w:rPr>
          <w:rFonts w:ascii="Arial" w:hAnsi="Arial" w:cs="Arial"/>
        </w:rPr>
        <w:t xml:space="preserve">Observar as quantidades de produtos mencionados no item </w:t>
      </w:r>
      <w:r>
        <w:rPr>
          <w:rFonts w:ascii="Arial" w:hAnsi="Arial" w:cs="Arial"/>
        </w:rPr>
        <w:lastRenderedPageBreak/>
        <w:t xml:space="preserve">2.1, </w:t>
      </w:r>
      <w:r w:rsidRPr="000E73B9">
        <w:rPr>
          <w:rFonts w:ascii="Arial" w:hAnsi="Arial" w:cs="Arial"/>
        </w:rPr>
        <w:t>observando as</w:t>
      </w:r>
      <w:r>
        <w:rPr>
          <w:rFonts w:ascii="Arial" w:hAnsi="Arial" w:cs="Arial"/>
        </w:rPr>
        <w:t xml:space="preserve"> demais </w:t>
      </w:r>
      <w:r w:rsidRPr="000E73B9">
        <w:rPr>
          <w:rFonts w:ascii="Arial" w:hAnsi="Arial" w:cs="Arial"/>
        </w:rPr>
        <w:t>condições</w:t>
      </w:r>
      <w:r>
        <w:rPr>
          <w:rFonts w:ascii="Arial" w:hAnsi="Arial" w:cs="Arial"/>
        </w:rPr>
        <w:t xml:space="preserve"> fixadas nesta Chamada Pública. </w:t>
      </w:r>
    </w:p>
    <w:p w:rsidR="00EE238A" w:rsidRDefault="00EE238A" w:rsidP="00EE238A">
      <w:pPr>
        <w:pStyle w:val="Default"/>
        <w:widowControl w:val="0"/>
        <w:ind w:firstLine="1134"/>
        <w:jc w:val="both"/>
        <w:rPr>
          <w:rFonts w:ascii="Arial" w:hAnsi="Arial" w:cs="Arial"/>
        </w:rPr>
      </w:pPr>
    </w:p>
    <w:p w:rsidR="00EE238A" w:rsidRPr="0051646D" w:rsidRDefault="00EE238A" w:rsidP="00EE238A">
      <w:pPr>
        <w:pStyle w:val="Default"/>
        <w:widowControl w:val="0"/>
        <w:ind w:firstLine="1134"/>
        <w:jc w:val="both"/>
        <w:rPr>
          <w:rFonts w:ascii="Arial" w:hAnsi="Arial" w:cs="Arial"/>
        </w:rPr>
      </w:pPr>
      <w:r w:rsidRPr="00BC193A">
        <w:rPr>
          <w:rFonts w:ascii="Arial" w:hAnsi="Arial" w:cs="Arial"/>
          <w:b/>
        </w:rPr>
        <w:t>4.3</w:t>
      </w:r>
      <w:r>
        <w:rPr>
          <w:rFonts w:ascii="Arial" w:hAnsi="Arial" w:cs="Arial"/>
          <w:b/>
        </w:rPr>
        <w:t xml:space="preserve"> </w:t>
      </w:r>
      <w:r w:rsidRPr="0051646D">
        <w:rPr>
          <w:rFonts w:ascii="Arial" w:hAnsi="Arial" w:cs="Arial"/>
        </w:rPr>
        <w:t xml:space="preserve">Devido a sazonalidade da produção por motivos de condições climáticas adversas </w:t>
      </w:r>
      <w:proofErr w:type="gramStart"/>
      <w:r w:rsidRPr="0051646D">
        <w:rPr>
          <w:rFonts w:ascii="Arial" w:hAnsi="Arial" w:cs="Arial"/>
        </w:rPr>
        <w:t>fica</w:t>
      </w:r>
      <w:proofErr w:type="gramEnd"/>
      <w:r w:rsidRPr="0051646D">
        <w:rPr>
          <w:rFonts w:ascii="Arial" w:hAnsi="Arial" w:cs="Arial"/>
        </w:rPr>
        <w:t xml:space="preserve"> facultado aos fornecedores a entrega das quantidades estipuladas neste edital dividido semanalmente, dentro do período de produção de cada cultura. Fora do período de cada cultura não há produção neste município</w:t>
      </w:r>
      <w:r>
        <w:rPr>
          <w:rFonts w:ascii="Arial" w:hAnsi="Arial" w:cs="Arial"/>
        </w:rPr>
        <w:t>, devendo o Fornecedor informar por escrito o Município de Rio Rufino, o encerramento da produção/safra</w:t>
      </w:r>
      <w:r w:rsidRPr="0051646D">
        <w:rPr>
          <w:rFonts w:ascii="Arial" w:hAnsi="Arial" w:cs="Arial"/>
        </w:rPr>
        <w:t xml:space="preserve">. </w:t>
      </w:r>
    </w:p>
    <w:p w:rsidR="00EE238A" w:rsidRDefault="00EE238A" w:rsidP="00EE238A">
      <w:pPr>
        <w:pStyle w:val="Default"/>
        <w:widowControl w:val="0"/>
        <w:ind w:firstLine="1134"/>
        <w:jc w:val="both"/>
        <w:rPr>
          <w:rFonts w:ascii="Arial" w:hAnsi="Arial" w:cs="Arial"/>
          <w:b/>
          <w:bCs/>
        </w:rPr>
      </w:pPr>
    </w:p>
    <w:p w:rsidR="00EE238A" w:rsidRDefault="00EE238A" w:rsidP="00EE238A">
      <w:pPr>
        <w:pStyle w:val="Default"/>
        <w:widowControl w:val="0"/>
        <w:ind w:firstLine="1134"/>
        <w:jc w:val="both"/>
        <w:rPr>
          <w:rFonts w:ascii="Arial" w:hAnsi="Arial" w:cs="Arial"/>
        </w:rPr>
      </w:pPr>
      <w:r w:rsidRPr="000E73B9">
        <w:rPr>
          <w:rFonts w:ascii="Arial" w:hAnsi="Arial" w:cs="Arial"/>
          <w:b/>
          <w:bCs/>
        </w:rPr>
        <w:t>4.</w:t>
      </w:r>
      <w:r>
        <w:rPr>
          <w:rFonts w:ascii="Arial" w:hAnsi="Arial" w:cs="Arial"/>
          <w:b/>
          <w:bCs/>
        </w:rPr>
        <w:t>4</w:t>
      </w:r>
      <w:r w:rsidRPr="000E73B9">
        <w:rPr>
          <w:rFonts w:ascii="Arial" w:hAnsi="Arial" w:cs="Arial"/>
          <w:b/>
          <w:bCs/>
        </w:rPr>
        <w:t xml:space="preserve"> </w:t>
      </w:r>
      <w:r w:rsidRPr="000E73B9">
        <w:rPr>
          <w:rFonts w:ascii="Arial" w:hAnsi="Arial" w:cs="Arial"/>
        </w:rPr>
        <w:t xml:space="preserve">A </w:t>
      </w:r>
      <w:r w:rsidRPr="0055459F">
        <w:rPr>
          <w:rFonts w:ascii="Arial" w:hAnsi="Arial" w:cs="Arial"/>
          <w:color w:val="auto"/>
        </w:rPr>
        <w:t>Secretaria de Educação</w:t>
      </w:r>
      <w:r w:rsidRPr="000E73B9">
        <w:rPr>
          <w:rFonts w:ascii="Arial" w:hAnsi="Arial" w:cs="Arial"/>
        </w:rPr>
        <w:t xml:space="preserve"> classificará as propostas, considerando-se a ordenação crescente dos valores.</w:t>
      </w:r>
    </w:p>
    <w:p w:rsidR="00EE238A" w:rsidRDefault="00EE238A" w:rsidP="00EE238A">
      <w:pPr>
        <w:pStyle w:val="Default"/>
        <w:widowControl w:val="0"/>
        <w:ind w:firstLine="1134"/>
        <w:jc w:val="both"/>
        <w:rPr>
          <w:rFonts w:ascii="Arial" w:hAnsi="Arial" w:cs="Arial"/>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5. RESULTADO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Pr>
          <w:rFonts w:ascii="Arial" w:hAnsi="Arial" w:cs="Arial"/>
        </w:rPr>
        <w:t>A Secretaria de Educação</w:t>
      </w:r>
      <w:r w:rsidRPr="000E73B9">
        <w:rPr>
          <w:rFonts w:ascii="Arial" w:hAnsi="Arial" w:cs="Arial"/>
        </w:rPr>
        <w:t xml:space="preserve"> divulgará o</w:t>
      </w:r>
      <w:r>
        <w:rPr>
          <w:rFonts w:ascii="Arial" w:hAnsi="Arial" w:cs="Arial"/>
        </w:rPr>
        <w:t xml:space="preserve"> resultado do processo em até 72 (setenta e duas)</w:t>
      </w:r>
      <w:r w:rsidRPr="000E73B9">
        <w:rPr>
          <w:rFonts w:ascii="Arial" w:hAnsi="Arial" w:cs="Arial"/>
        </w:rPr>
        <w:t xml:space="preserve"> horas após a conclusão dos trabalhos desta chamada pública. </w:t>
      </w:r>
    </w:p>
    <w:p w:rsidR="00EE238A" w:rsidRDefault="00EE238A" w:rsidP="00EE238A">
      <w:pPr>
        <w:pStyle w:val="Default"/>
        <w:widowControl w:val="0"/>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6. CONTRATAÇÃO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proofErr w:type="gramStart"/>
      <w:r>
        <w:rPr>
          <w:rFonts w:ascii="Arial" w:hAnsi="Arial" w:cs="Arial"/>
          <w:b/>
          <w:bCs/>
        </w:rPr>
        <w:t>6</w:t>
      </w:r>
      <w:r w:rsidRPr="000E73B9">
        <w:rPr>
          <w:rFonts w:ascii="Arial" w:hAnsi="Arial" w:cs="Arial"/>
          <w:b/>
          <w:bCs/>
        </w:rPr>
        <w:t xml:space="preserve">.1 </w:t>
      </w:r>
      <w:r w:rsidRPr="000E73B9">
        <w:rPr>
          <w:rFonts w:ascii="Arial" w:hAnsi="Arial" w:cs="Arial"/>
        </w:rPr>
        <w:t>Uma vez declarado</w:t>
      </w:r>
      <w:proofErr w:type="gramEnd"/>
      <w:r w:rsidRPr="000E73B9">
        <w:rPr>
          <w:rFonts w:ascii="Arial" w:hAnsi="Arial" w:cs="Arial"/>
        </w:rPr>
        <w:t xml:space="preserve"> vencedor, o Proponente Vendedor deverá assinar o Contrato de Compra e Venda de gêneros alimentícios, de acordo com o modelo apresentado no item 3.5.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6</w:t>
      </w:r>
      <w:r w:rsidRPr="000E73B9">
        <w:rPr>
          <w:rFonts w:ascii="Arial" w:hAnsi="Arial" w:cs="Arial"/>
          <w:b/>
          <w:bCs/>
        </w:rPr>
        <w:t xml:space="preserve">.2 </w:t>
      </w:r>
      <w:r w:rsidRPr="000E73B9">
        <w:rPr>
          <w:rFonts w:ascii="Arial" w:hAnsi="Arial" w:cs="Arial"/>
        </w:rPr>
        <w:t xml:space="preserve">O limite individual de venda do agricultor familiar e do empreendedor familiar rural deve respeitar o valor máximo de </w:t>
      </w:r>
      <w:r w:rsidRPr="005A6933">
        <w:rPr>
          <w:rFonts w:ascii="Arial" w:hAnsi="Arial" w:cs="Arial"/>
          <w:color w:val="auto"/>
        </w:rPr>
        <w:t>R$ 20.000,00 (vinte mil reais)</w:t>
      </w:r>
      <w:r w:rsidRPr="000E73B9">
        <w:rPr>
          <w:rFonts w:ascii="Arial" w:hAnsi="Arial" w:cs="Arial"/>
        </w:rPr>
        <w:t xml:space="preserve"> por Declaração de Aptidão ao PRONAF (DAP</w:t>
      </w:r>
      <w:proofErr w:type="gramStart"/>
      <w:r w:rsidRPr="000E73B9">
        <w:rPr>
          <w:rFonts w:ascii="Arial" w:hAnsi="Arial" w:cs="Arial"/>
        </w:rPr>
        <w:t>)</w:t>
      </w:r>
      <w:proofErr w:type="gramEnd"/>
      <w:r w:rsidRPr="000E73B9">
        <w:rPr>
          <w:rFonts w:ascii="Arial" w:hAnsi="Arial" w:cs="Arial"/>
        </w:rPr>
        <w:t xml:space="preserve">/ano.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7. RESPONSABILIDADE DOS FORNECEDORES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7</w:t>
      </w:r>
      <w:r w:rsidRPr="000E73B9">
        <w:rPr>
          <w:rFonts w:ascii="Arial" w:hAnsi="Arial" w:cs="Arial"/>
          <w:b/>
          <w:bCs/>
        </w:rPr>
        <w:t xml:space="preserve">.1 </w:t>
      </w:r>
      <w:r w:rsidRPr="000E73B9">
        <w:rPr>
          <w:rFonts w:ascii="Arial" w:hAnsi="Arial" w:cs="Arial"/>
        </w:rPr>
        <w:t xml:space="preserve">Os fornecedores que aderirem a este processo declaram que atendem a todas as exigências legais e regulatórias para tanto e que possuem autorização legal para fazer a proposta, sujeitando-se, em caso de declaração falsa, às penalidades da legislação civil e penal aplicáveis.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7</w:t>
      </w:r>
      <w:r w:rsidRPr="000E73B9">
        <w:rPr>
          <w:rFonts w:ascii="Arial" w:hAnsi="Arial" w:cs="Arial"/>
          <w:b/>
          <w:bCs/>
        </w:rPr>
        <w:t xml:space="preserve">.2 </w:t>
      </w:r>
      <w:r w:rsidRPr="000E73B9">
        <w:rPr>
          <w:rFonts w:ascii="Arial" w:hAnsi="Arial" w:cs="Arial"/>
        </w:rPr>
        <w:t xml:space="preserve">O fornecedor compromete a fornecer os gêneros alimentícios conforme o disposto no padrão de identidade e qualidade estabelecida na legislação vigente e as especificações técnicas elaboradas pela Secretaria Municipal de Educação.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7</w:t>
      </w:r>
      <w:r w:rsidRPr="000E73B9">
        <w:rPr>
          <w:rFonts w:ascii="Arial" w:hAnsi="Arial" w:cs="Arial"/>
          <w:b/>
          <w:bCs/>
        </w:rPr>
        <w:t xml:space="preserve">.3 </w:t>
      </w:r>
      <w:r w:rsidRPr="000E73B9">
        <w:rPr>
          <w:rFonts w:ascii="Arial" w:hAnsi="Arial" w:cs="Arial"/>
        </w:rPr>
        <w:t xml:space="preserve">O fornecedor compromete a fornecer os gêneros alimentícios nos preços estabelecidos nesta chamada pública por um período de </w:t>
      </w:r>
      <w:r>
        <w:rPr>
          <w:rFonts w:ascii="Arial" w:hAnsi="Arial" w:cs="Arial"/>
          <w:color w:val="auto"/>
        </w:rPr>
        <w:t>10</w:t>
      </w:r>
      <w:r w:rsidRPr="000E73B9">
        <w:rPr>
          <w:rFonts w:ascii="Arial" w:hAnsi="Arial" w:cs="Arial"/>
        </w:rPr>
        <w:t xml:space="preserve"> meses;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7</w:t>
      </w:r>
      <w:r w:rsidRPr="000E73B9">
        <w:rPr>
          <w:rFonts w:ascii="Arial" w:hAnsi="Arial" w:cs="Arial"/>
          <w:b/>
          <w:bCs/>
        </w:rPr>
        <w:t xml:space="preserve">.4 </w:t>
      </w:r>
      <w:r w:rsidRPr="000E73B9">
        <w:rPr>
          <w:rFonts w:ascii="Arial" w:hAnsi="Arial" w:cs="Arial"/>
        </w:rPr>
        <w:t xml:space="preserve">O fornecedor compromete a fornecer os gêneros alimentícios para as escolas conforme cronograma de entrega definido pela escola.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8. FATOS SUPERVENIENTES </w:t>
      </w:r>
    </w:p>
    <w:p w:rsidR="00EE238A" w:rsidRDefault="00EE238A" w:rsidP="00EE238A">
      <w:pPr>
        <w:pStyle w:val="Default"/>
        <w:widowControl w:val="0"/>
        <w:ind w:firstLine="1134"/>
        <w:jc w:val="both"/>
        <w:rPr>
          <w:rFonts w:ascii="Arial" w:hAnsi="Arial" w:cs="Arial"/>
          <w:b/>
          <w:bCs/>
        </w:rPr>
      </w:pPr>
    </w:p>
    <w:p w:rsidR="00EE238A" w:rsidRPr="000E73B9" w:rsidRDefault="00EE238A" w:rsidP="00EE238A">
      <w:pPr>
        <w:pStyle w:val="Default"/>
        <w:widowControl w:val="0"/>
        <w:ind w:firstLine="1134"/>
        <w:jc w:val="both"/>
        <w:rPr>
          <w:rFonts w:ascii="Arial" w:hAnsi="Arial" w:cs="Arial"/>
        </w:rPr>
      </w:pPr>
      <w:r>
        <w:rPr>
          <w:rFonts w:ascii="Arial" w:hAnsi="Arial" w:cs="Arial"/>
          <w:b/>
          <w:bCs/>
        </w:rPr>
        <w:t>8</w:t>
      </w:r>
      <w:r w:rsidRPr="000E73B9">
        <w:rPr>
          <w:rFonts w:ascii="Arial" w:hAnsi="Arial" w:cs="Arial"/>
          <w:b/>
          <w:bCs/>
        </w:rPr>
        <w:t xml:space="preserve">.1 </w:t>
      </w:r>
      <w:r w:rsidRPr="000E73B9">
        <w:rPr>
          <w:rFonts w:ascii="Arial" w:hAnsi="Arial" w:cs="Arial"/>
        </w:rPr>
        <w:t xml:space="preserve">Os eventos previstos nesta Chamada Pública estão diretamente subordinados à realização e ao sucesso das diversas etapas do processo. Na </w:t>
      </w:r>
      <w:r w:rsidRPr="000E73B9">
        <w:rPr>
          <w:rFonts w:ascii="Arial" w:hAnsi="Arial" w:cs="Arial"/>
        </w:rPr>
        <w:lastRenderedPageBreak/>
        <w:t xml:space="preserve">hipótese de ocorrência de fatos supervenientes à sua publicação, que possam vir a prejudicar o processo e/ou por determinação legal ou judicial, ou ainda por decisão da </w:t>
      </w:r>
      <w:r>
        <w:rPr>
          <w:rFonts w:ascii="Arial" w:hAnsi="Arial" w:cs="Arial"/>
        </w:rPr>
        <w:t>Secretaria de Educação</w:t>
      </w:r>
      <w:r w:rsidRPr="000E73B9">
        <w:rPr>
          <w:rFonts w:ascii="Arial" w:hAnsi="Arial" w:cs="Arial"/>
        </w:rPr>
        <w:t xml:space="preserve">, poderá haver: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a) Adiamento do processo; </w:t>
      </w: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b) revogação deste Edital ou sua modificação no todo ou em parte. </w:t>
      </w:r>
    </w:p>
    <w:p w:rsidR="00EE238A" w:rsidRDefault="00EE238A" w:rsidP="00EE238A">
      <w:pPr>
        <w:pStyle w:val="Default"/>
        <w:widowControl w:val="0"/>
        <w:jc w:val="both"/>
        <w:rPr>
          <w:rFonts w:ascii="Arial" w:hAnsi="Arial" w:cs="Arial"/>
          <w:b/>
          <w:bCs/>
          <w:u w:val="single"/>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9. IRREVOGABILIDADE E IRRETRATABILIDADE </w:t>
      </w:r>
    </w:p>
    <w:p w:rsidR="00EE238A" w:rsidRDefault="00EE238A" w:rsidP="00EE238A">
      <w:pPr>
        <w:pStyle w:val="Default"/>
        <w:widowControl w:val="0"/>
        <w:ind w:firstLine="1134"/>
        <w:jc w:val="both"/>
        <w:rPr>
          <w:rFonts w:ascii="Arial" w:hAnsi="Arial" w:cs="Arial"/>
        </w:rPr>
      </w:pPr>
    </w:p>
    <w:p w:rsidR="00EE238A" w:rsidRDefault="00EE238A" w:rsidP="00EE238A">
      <w:pPr>
        <w:pStyle w:val="Default"/>
        <w:widowControl w:val="0"/>
        <w:ind w:firstLine="1134"/>
        <w:jc w:val="both"/>
        <w:rPr>
          <w:rFonts w:ascii="Arial" w:hAnsi="Arial" w:cs="Arial"/>
        </w:rPr>
      </w:pPr>
      <w:r w:rsidRPr="000E73B9">
        <w:rPr>
          <w:rFonts w:ascii="Arial" w:hAnsi="Arial" w:cs="Arial"/>
        </w:rPr>
        <w:t>O</w:t>
      </w:r>
      <w:r>
        <w:rPr>
          <w:rFonts w:ascii="Arial" w:hAnsi="Arial" w:cs="Arial"/>
        </w:rPr>
        <w:t>bservado o disposto no item oito</w:t>
      </w:r>
      <w:r w:rsidRPr="000E73B9">
        <w:rPr>
          <w:rFonts w:ascii="Arial" w:hAnsi="Arial" w:cs="Arial"/>
        </w:rPr>
        <w:t xml:space="preserve"> acima, após a divulgação do resultado das ofertas objeto desta Chamada Pública</w:t>
      </w:r>
      <w:r>
        <w:rPr>
          <w:rFonts w:ascii="Arial" w:hAnsi="Arial" w:cs="Arial"/>
        </w:rPr>
        <w:t>,</w:t>
      </w:r>
      <w:r w:rsidRPr="000E73B9">
        <w:rPr>
          <w:rFonts w:ascii="Arial" w:hAnsi="Arial" w:cs="Arial"/>
        </w:rPr>
        <w:t xml:space="preserve"> a </w:t>
      </w:r>
      <w:r>
        <w:rPr>
          <w:rFonts w:ascii="Arial" w:hAnsi="Arial" w:cs="Arial"/>
        </w:rPr>
        <w:t>Secretaria de Educação considera</w:t>
      </w:r>
      <w:r w:rsidRPr="000E73B9">
        <w:rPr>
          <w:rFonts w:ascii="Arial" w:hAnsi="Arial" w:cs="Arial"/>
        </w:rPr>
        <w:t xml:space="preserve">, para todos os fins, que o registro de preços de gêneros alimentícios da agricultura familiar e do empreendedor familiar rural estará </w:t>
      </w:r>
      <w:proofErr w:type="gramStart"/>
      <w:r w:rsidRPr="000E73B9">
        <w:rPr>
          <w:rFonts w:ascii="Arial" w:hAnsi="Arial" w:cs="Arial"/>
        </w:rPr>
        <w:t>concretizada</w:t>
      </w:r>
      <w:proofErr w:type="gramEnd"/>
      <w:r w:rsidRPr="000E73B9">
        <w:rPr>
          <w:rFonts w:ascii="Arial" w:hAnsi="Arial" w:cs="Arial"/>
        </w:rPr>
        <w:t xml:space="preserve">. </w:t>
      </w:r>
    </w:p>
    <w:p w:rsidR="00EE238A" w:rsidRDefault="00EE238A" w:rsidP="00EE238A">
      <w:pPr>
        <w:pStyle w:val="Default"/>
        <w:widowControl w:val="0"/>
        <w:jc w:val="both"/>
        <w:rPr>
          <w:rFonts w:ascii="Arial" w:hAnsi="Arial" w:cs="Arial"/>
          <w:b/>
          <w:bCs/>
          <w:u w:val="single"/>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10. DISPOSIÇÕES FINAIS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r w:rsidRPr="000E73B9">
        <w:rPr>
          <w:rFonts w:ascii="Arial" w:hAnsi="Arial" w:cs="Arial"/>
        </w:rPr>
        <w:t xml:space="preserve">A participação de qualquer proponente Vendedor no processo implica a aceitação tácita, incondicional, irrevogável e irretratável dos seus termos, regras e condições, assim como dos seus anexos. </w:t>
      </w:r>
    </w:p>
    <w:p w:rsidR="00EE238A" w:rsidRDefault="00EE238A" w:rsidP="00EE238A">
      <w:pPr>
        <w:pStyle w:val="Default"/>
        <w:widowControl w:val="0"/>
        <w:ind w:firstLine="1134"/>
        <w:jc w:val="both"/>
        <w:rPr>
          <w:rFonts w:ascii="Arial" w:hAnsi="Arial" w:cs="Arial"/>
          <w:b/>
          <w:bCs/>
        </w:rPr>
      </w:pPr>
    </w:p>
    <w:p w:rsidR="00EE238A" w:rsidRPr="00146CAF" w:rsidRDefault="00EE238A" w:rsidP="00EE238A">
      <w:pPr>
        <w:pStyle w:val="Default"/>
        <w:widowControl w:val="0"/>
        <w:ind w:firstLine="1134"/>
        <w:jc w:val="both"/>
        <w:rPr>
          <w:rFonts w:ascii="Arial" w:hAnsi="Arial" w:cs="Arial"/>
          <w:u w:val="single"/>
        </w:rPr>
      </w:pPr>
      <w:r w:rsidRPr="00146CAF">
        <w:rPr>
          <w:rFonts w:ascii="Arial" w:hAnsi="Arial" w:cs="Arial"/>
          <w:b/>
          <w:bCs/>
          <w:u w:val="single"/>
        </w:rPr>
        <w:t xml:space="preserve">11. FORO </w:t>
      </w:r>
    </w:p>
    <w:p w:rsidR="00EE238A" w:rsidRDefault="00EE238A" w:rsidP="00EE238A">
      <w:pPr>
        <w:pStyle w:val="Default"/>
        <w:widowControl w:val="0"/>
        <w:ind w:firstLine="1134"/>
        <w:jc w:val="both"/>
        <w:rPr>
          <w:rFonts w:ascii="Arial" w:hAnsi="Arial" w:cs="Arial"/>
        </w:rPr>
      </w:pPr>
    </w:p>
    <w:p w:rsidR="00EE238A" w:rsidRPr="000E73B9" w:rsidRDefault="00EE238A" w:rsidP="00EE238A">
      <w:pPr>
        <w:pStyle w:val="Default"/>
        <w:widowControl w:val="0"/>
        <w:ind w:firstLine="1134"/>
        <w:jc w:val="both"/>
        <w:rPr>
          <w:rFonts w:ascii="Arial" w:hAnsi="Arial" w:cs="Arial"/>
        </w:rPr>
      </w:pPr>
      <w:proofErr w:type="gramStart"/>
      <w:r w:rsidRPr="000E73B9">
        <w:rPr>
          <w:rFonts w:ascii="Arial" w:hAnsi="Arial" w:cs="Arial"/>
        </w:rPr>
        <w:t>A presente</w:t>
      </w:r>
      <w:proofErr w:type="gramEnd"/>
      <w:r w:rsidRPr="000E73B9">
        <w:rPr>
          <w:rFonts w:ascii="Arial" w:hAnsi="Arial" w:cs="Arial"/>
        </w:rPr>
        <w:t xml:space="preserve"> Chamada Pública é regulado pelas leis brasileiras, sendo excl</w:t>
      </w:r>
      <w:r>
        <w:rPr>
          <w:rFonts w:ascii="Arial" w:hAnsi="Arial" w:cs="Arial"/>
        </w:rPr>
        <w:t xml:space="preserve">usivamente competente o Foro da Comarca de Urubici, </w:t>
      </w:r>
      <w:r w:rsidRPr="000E73B9">
        <w:rPr>
          <w:rFonts w:ascii="Arial" w:hAnsi="Arial" w:cs="Arial"/>
        </w:rPr>
        <w:t>S</w:t>
      </w:r>
      <w:r>
        <w:rPr>
          <w:rFonts w:ascii="Arial" w:hAnsi="Arial" w:cs="Arial"/>
        </w:rPr>
        <w:t>anta Catarina,</w:t>
      </w:r>
      <w:r w:rsidRPr="000E73B9">
        <w:rPr>
          <w:rFonts w:ascii="Arial" w:hAnsi="Arial" w:cs="Arial"/>
        </w:rPr>
        <w:t xml:space="preserve"> para conhecer e julgar quaisquer questões dele decorrentes. </w:t>
      </w:r>
    </w:p>
    <w:p w:rsidR="00EE238A" w:rsidRDefault="00EE238A" w:rsidP="00EE238A">
      <w:pPr>
        <w:widowControl w:val="0"/>
        <w:jc w:val="both"/>
        <w:rPr>
          <w:rFonts w:ascii="Arial" w:hAnsi="Arial" w:cs="Arial"/>
          <w:sz w:val="24"/>
          <w:szCs w:val="24"/>
        </w:rPr>
      </w:pPr>
    </w:p>
    <w:p w:rsidR="00EE238A" w:rsidRPr="00566DAD" w:rsidRDefault="00EE238A" w:rsidP="00EE238A">
      <w:pPr>
        <w:widowControl w:val="0"/>
        <w:jc w:val="both"/>
        <w:rPr>
          <w:rFonts w:ascii="Arial" w:hAnsi="Arial" w:cs="Arial"/>
          <w:color w:val="FF0000"/>
          <w:sz w:val="24"/>
          <w:szCs w:val="24"/>
        </w:rPr>
      </w:pPr>
    </w:p>
    <w:p w:rsidR="00EE238A" w:rsidRPr="005A6933" w:rsidRDefault="00EE238A" w:rsidP="00EE238A">
      <w:pPr>
        <w:pStyle w:val="Default"/>
        <w:widowControl w:val="0"/>
        <w:jc w:val="right"/>
        <w:rPr>
          <w:rFonts w:ascii="Arial" w:hAnsi="Arial" w:cs="Arial"/>
          <w:color w:val="auto"/>
        </w:rPr>
      </w:pPr>
      <w:r w:rsidRPr="005A6933">
        <w:rPr>
          <w:rFonts w:ascii="Arial" w:hAnsi="Arial" w:cs="Arial"/>
          <w:color w:val="auto"/>
        </w:rPr>
        <w:t xml:space="preserve">Rio Rufino (SC), </w:t>
      </w:r>
      <w:r w:rsidR="00D22158">
        <w:rPr>
          <w:rFonts w:ascii="Arial" w:hAnsi="Arial" w:cs="Arial"/>
          <w:color w:val="auto"/>
        </w:rPr>
        <w:t>16</w:t>
      </w:r>
      <w:r w:rsidRPr="005A6933">
        <w:rPr>
          <w:rFonts w:ascii="Arial" w:hAnsi="Arial" w:cs="Arial"/>
          <w:color w:val="auto"/>
        </w:rPr>
        <w:t xml:space="preserve"> de </w:t>
      </w:r>
      <w:r>
        <w:rPr>
          <w:rFonts w:ascii="Arial" w:hAnsi="Arial" w:cs="Arial"/>
          <w:color w:val="auto"/>
        </w:rPr>
        <w:t>janeiro</w:t>
      </w:r>
      <w:r w:rsidRPr="005A6933">
        <w:rPr>
          <w:rFonts w:ascii="Arial" w:hAnsi="Arial" w:cs="Arial"/>
          <w:color w:val="auto"/>
        </w:rPr>
        <w:t xml:space="preserve"> de 20</w:t>
      </w:r>
      <w:r>
        <w:rPr>
          <w:rFonts w:ascii="Arial" w:hAnsi="Arial" w:cs="Arial"/>
          <w:color w:val="auto"/>
        </w:rPr>
        <w:t>20</w:t>
      </w:r>
      <w:r w:rsidRPr="005A6933">
        <w:rPr>
          <w:rFonts w:ascii="Arial" w:hAnsi="Arial" w:cs="Arial"/>
          <w:color w:val="auto"/>
        </w:rPr>
        <w:t>.</w:t>
      </w:r>
    </w:p>
    <w:p w:rsidR="00EE238A" w:rsidRDefault="00EE238A" w:rsidP="00EE238A">
      <w:pPr>
        <w:widowControl w:val="0"/>
        <w:jc w:val="center"/>
        <w:rPr>
          <w:rFonts w:ascii="Arial" w:hAnsi="Arial" w:cs="Arial"/>
          <w:sz w:val="24"/>
          <w:szCs w:val="24"/>
        </w:rPr>
      </w:pPr>
    </w:p>
    <w:p w:rsidR="00913383" w:rsidRDefault="00913383" w:rsidP="00EE238A">
      <w:pPr>
        <w:widowControl w:val="0"/>
        <w:jc w:val="center"/>
        <w:rPr>
          <w:rFonts w:ascii="Arial" w:hAnsi="Arial" w:cs="Arial"/>
          <w:sz w:val="24"/>
          <w:szCs w:val="24"/>
        </w:rPr>
      </w:pPr>
    </w:p>
    <w:p w:rsidR="00913383" w:rsidRDefault="00913383" w:rsidP="00EE238A">
      <w:pPr>
        <w:widowControl w:val="0"/>
        <w:jc w:val="center"/>
        <w:rPr>
          <w:rFonts w:ascii="Arial" w:hAnsi="Arial" w:cs="Arial"/>
          <w:sz w:val="24"/>
          <w:szCs w:val="24"/>
        </w:rPr>
      </w:pPr>
    </w:p>
    <w:p w:rsidR="00D22158" w:rsidRPr="00732D09" w:rsidRDefault="00D22158" w:rsidP="00EE238A">
      <w:pPr>
        <w:widowControl w:val="0"/>
        <w:jc w:val="center"/>
        <w:rPr>
          <w:rFonts w:ascii="Arial" w:hAnsi="Arial" w:cs="Arial"/>
          <w:sz w:val="24"/>
          <w:szCs w:val="24"/>
        </w:rPr>
      </w:pPr>
    </w:p>
    <w:p w:rsidR="00EE238A" w:rsidRPr="00C73717" w:rsidRDefault="00EE238A" w:rsidP="00EE238A">
      <w:pPr>
        <w:pStyle w:val="Default"/>
        <w:widowControl w:val="0"/>
        <w:rPr>
          <w:rFonts w:ascii="Arial" w:hAnsi="Arial" w:cs="Arial"/>
          <w:b/>
          <w:bCs/>
        </w:rPr>
      </w:pPr>
      <w:r>
        <w:rPr>
          <w:rFonts w:ascii="Arial" w:eastAsia="Times New Roman" w:hAnsi="Arial" w:cs="Arial"/>
          <w:color w:val="auto"/>
        </w:rPr>
        <w:t xml:space="preserve">                                                         </w:t>
      </w:r>
      <w:r>
        <w:rPr>
          <w:rFonts w:ascii="Arial" w:hAnsi="Arial" w:cs="Arial"/>
          <w:b/>
          <w:bCs/>
        </w:rPr>
        <w:t>Thiago Costa</w:t>
      </w:r>
    </w:p>
    <w:p w:rsidR="00EE238A" w:rsidRPr="00C73717" w:rsidRDefault="00EE238A" w:rsidP="00EE238A">
      <w:pPr>
        <w:pStyle w:val="Default"/>
        <w:widowControl w:val="0"/>
        <w:jc w:val="center"/>
        <w:rPr>
          <w:rFonts w:ascii="Arial" w:hAnsi="Arial" w:cs="Arial"/>
          <w:b/>
        </w:rPr>
      </w:pPr>
      <w:r w:rsidRPr="00C73717">
        <w:rPr>
          <w:rFonts w:ascii="Arial" w:hAnsi="Arial" w:cs="Arial"/>
          <w:b/>
        </w:rPr>
        <w:t>Prefeito de Rio Rufino</w:t>
      </w:r>
    </w:p>
    <w:p w:rsidR="00EE238A" w:rsidRDefault="00EE238A" w:rsidP="00EE238A">
      <w:pPr>
        <w:widowControl w:val="0"/>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E238A" w:rsidRDefault="00EE238A" w:rsidP="00EE238A">
      <w:pPr>
        <w:widowControl w:val="0"/>
        <w:jc w:val="center"/>
        <w:rPr>
          <w:rFonts w:ascii="Arial" w:hAnsi="Arial" w:cs="Arial"/>
          <w:b/>
          <w:sz w:val="24"/>
          <w:szCs w:val="24"/>
        </w:rPr>
      </w:pPr>
    </w:p>
    <w:p w:rsidR="00E26648" w:rsidRDefault="00E26648"/>
    <w:sectPr w:rsidR="00E266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38A"/>
    <w:rsid w:val="0000188A"/>
    <w:rsid w:val="002E4DBE"/>
    <w:rsid w:val="00913383"/>
    <w:rsid w:val="00D22158"/>
    <w:rsid w:val="00E26648"/>
    <w:rsid w:val="00EE23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8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E238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8A"/>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E238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12699</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Educação4</dc:creator>
  <cp:lastModifiedBy>Gabinete</cp:lastModifiedBy>
  <cp:revision>2</cp:revision>
  <cp:lastPrinted>2020-01-16T13:39:00Z</cp:lastPrinted>
  <dcterms:created xsi:type="dcterms:W3CDTF">2020-01-17T13:43:00Z</dcterms:created>
  <dcterms:modified xsi:type="dcterms:W3CDTF">2020-01-17T13:43:00Z</dcterms:modified>
</cp:coreProperties>
</file>