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C" w:rsidRPr="003F0087" w:rsidRDefault="008C4B5C" w:rsidP="008C4B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8C4B5C" w:rsidRPr="003F0087" w:rsidRDefault="008C4B5C" w:rsidP="008C4B5C">
      <w:pPr>
        <w:rPr>
          <w:rFonts w:ascii="Arial" w:hAnsi="Arial" w:cs="Arial"/>
          <w:sz w:val="24"/>
          <w:szCs w:val="24"/>
        </w:rPr>
      </w:pP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bookmarkEnd w:id="0"/>
    <w:p w:rsidR="008C4B5C" w:rsidRDefault="008C4B5C" w:rsidP="008C4B5C">
      <w:pPr>
        <w:jc w:val="center"/>
        <w:rPr>
          <w:rFonts w:ascii="Arial" w:hAnsi="Arial" w:cs="Arial"/>
          <w:b/>
          <w:sz w:val="24"/>
          <w:szCs w:val="24"/>
        </w:rPr>
      </w:pPr>
    </w:p>
    <w:p w:rsidR="008C4B5C" w:rsidRPr="003F0087" w:rsidRDefault="008C4B5C" w:rsidP="008C4B5C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ÇÃO/31/2019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8C4B5C" w:rsidRPr="003F0087" w:rsidRDefault="008C4B5C" w:rsidP="008C4B5C">
      <w:pPr>
        <w:rPr>
          <w:rFonts w:ascii="Arial" w:hAnsi="Arial" w:cs="Arial"/>
          <w:sz w:val="24"/>
          <w:szCs w:val="24"/>
        </w:rPr>
      </w:pP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8C4B5C" w:rsidRPr="003F0087" w:rsidRDefault="008C4B5C" w:rsidP="008C4B5C">
      <w:pPr>
        <w:rPr>
          <w:rFonts w:ascii="Arial" w:hAnsi="Arial" w:cs="Arial"/>
          <w:sz w:val="24"/>
          <w:szCs w:val="24"/>
        </w:rPr>
      </w:pP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8C4B5C" w:rsidRPr="00AA1486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, expedida pela Justiça Eleitoral onde o candidato for ou esteve domiciliado </w:t>
      </w:r>
      <w:proofErr w:type="gramStart"/>
      <w:r w:rsidRPr="00AA1486">
        <w:rPr>
          <w:rFonts w:ascii="Arial" w:hAnsi="Arial" w:cs="Arial"/>
          <w:sz w:val="24"/>
          <w:szCs w:val="24"/>
        </w:rPr>
        <w:t>nos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8C4B5C" w:rsidRDefault="008C4B5C" w:rsidP="008C4B5C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8C4B5C" w:rsidRPr="00577C32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8C4B5C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8C4B5C" w:rsidRPr="003F0087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8C4B5C" w:rsidRDefault="008C4B5C" w:rsidP="008C4B5C">
      <w:pPr>
        <w:jc w:val="both"/>
        <w:rPr>
          <w:rFonts w:ascii="Arial" w:hAnsi="Arial" w:cs="Arial"/>
          <w:sz w:val="24"/>
          <w:szCs w:val="24"/>
        </w:rPr>
      </w:pPr>
    </w:p>
    <w:p w:rsidR="008C4B5C" w:rsidRDefault="008C4B5C" w:rsidP="008C4B5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26/08/2019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8C4B5C" w:rsidRDefault="008C4B5C" w:rsidP="008C4B5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4B5C" w:rsidRDefault="008C4B5C" w:rsidP="008C4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8C4B5C" w:rsidRDefault="008C4B5C" w:rsidP="008C4B5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8C4B5C" w:rsidRPr="006E64CA" w:rsidTr="00EC5C1C">
        <w:trPr>
          <w:trHeight w:val="110"/>
        </w:trPr>
        <w:tc>
          <w:tcPr>
            <w:tcW w:w="6062" w:type="dxa"/>
          </w:tcPr>
          <w:p w:rsidR="008C4B5C" w:rsidRPr="00B57A27" w:rsidRDefault="008C4B5C" w:rsidP="00EC5C1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8C4B5C" w:rsidRPr="00B57A27" w:rsidRDefault="008C4B5C" w:rsidP="00EC5C1C">
            <w:pPr>
              <w:pStyle w:val="Default"/>
              <w:ind w:left="720"/>
              <w:rPr>
                <w:rFonts w:ascii="Arial" w:hAnsi="Arial" w:cs="Arial"/>
              </w:rPr>
            </w:pPr>
            <w:r w:rsidRPr="00B57A27">
              <w:rPr>
                <w:rFonts w:ascii="Arial" w:hAnsi="Arial" w:cs="Arial"/>
              </w:rPr>
              <w:t>AGENTE ADMINISTRATIVO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8C4B5C" w:rsidRPr="008C4B5C" w:rsidTr="00EC5C1C">
              <w:trPr>
                <w:trHeight w:val="110"/>
              </w:trPr>
              <w:tc>
                <w:tcPr>
                  <w:tcW w:w="4962" w:type="dxa"/>
                </w:tcPr>
                <w:tbl>
                  <w:tblPr>
                    <w:tblW w:w="499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95"/>
                  </w:tblGrid>
                  <w:tr w:rsidR="008C4B5C" w:rsidRPr="008C4B5C" w:rsidTr="008C4B5C">
                    <w:trPr>
                      <w:trHeight w:val="110"/>
                    </w:trPr>
                    <w:tc>
                      <w:tcPr>
                        <w:tcW w:w="4995" w:type="dxa"/>
                      </w:tcPr>
                      <w:p w:rsidR="008C4B5C" w:rsidRPr="008C4B5C" w:rsidRDefault="008C4B5C" w:rsidP="008C4B5C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C4B5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JULIANE PEREIRA DE SOUZA </w:t>
                        </w:r>
                      </w:p>
                    </w:tc>
                  </w:tr>
                </w:tbl>
                <w:p w:rsidR="008C4B5C" w:rsidRPr="008C4B5C" w:rsidRDefault="008C4B5C" w:rsidP="008C4B5C">
                  <w:pPr>
                    <w:pStyle w:val="PargrafodaLista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4B5C" w:rsidRPr="008C4B5C" w:rsidRDefault="008C4B5C" w:rsidP="00EC5C1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8C4B5C" w:rsidRPr="008C4B5C" w:rsidRDefault="008C4B5C" w:rsidP="00EC5C1C">
            <w:pPr>
              <w:pStyle w:val="Default"/>
              <w:ind w:left="720"/>
              <w:rPr>
                <w:rFonts w:ascii="Arial" w:hAnsi="Arial" w:cs="Arial"/>
              </w:rPr>
            </w:pPr>
            <w:r w:rsidRPr="008C4B5C">
              <w:rPr>
                <w:rFonts w:ascii="Arial" w:hAnsi="Arial" w:cs="Arial"/>
              </w:rPr>
              <w:t>ASSISTENTE SOCIAL</w:t>
            </w:r>
          </w:p>
          <w:p w:rsidR="008C4B5C" w:rsidRPr="008C4B5C" w:rsidRDefault="008C4B5C" w:rsidP="008C4B5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B5C">
              <w:rPr>
                <w:rFonts w:ascii="Arial" w:hAnsi="Arial" w:cs="Arial"/>
                <w:b/>
                <w:bCs/>
              </w:rPr>
              <w:t xml:space="preserve">JAMYLLE CHRISTINE DE ALENCAR </w:t>
            </w:r>
          </w:p>
          <w:p w:rsidR="008C4B5C" w:rsidRPr="00205EF7" w:rsidRDefault="008C4B5C" w:rsidP="00EC5C1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8C4B5C" w:rsidRPr="0059794A" w:rsidRDefault="008C4B5C" w:rsidP="00EC5C1C">
            <w:pPr>
              <w:pStyle w:val="Default"/>
              <w:ind w:left="720"/>
              <w:rPr>
                <w:rFonts w:ascii="Arial" w:hAnsi="Arial" w:cs="Arial"/>
              </w:rPr>
            </w:pPr>
          </w:p>
        </w:tc>
      </w:tr>
    </w:tbl>
    <w:p w:rsidR="008C4B5C" w:rsidRDefault="008C4B5C" w:rsidP="008C4B5C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8C4B5C" w:rsidRDefault="008C4B5C" w:rsidP="008C4B5C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 (SC),</w:t>
      </w:r>
      <w:r>
        <w:rPr>
          <w:rFonts w:ascii="Arial" w:hAnsi="Arial" w:cs="Arial"/>
          <w:sz w:val="24"/>
          <w:szCs w:val="24"/>
          <w:lang w:val="pt-BR"/>
        </w:rPr>
        <w:t xml:space="preserve"> 23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Agosto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8C4B5C" w:rsidRPr="00910B0F" w:rsidRDefault="008C4B5C" w:rsidP="008C4B5C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8C4B5C" w:rsidRDefault="008C4B5C" w:rsidP="008C4B5C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C4B5C" w:rsidRPr="002903C5" w:rsidRDefault="008C4B5C" w:rsidP="008C4B5C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C4B5C" w:rsidRPr="00910B0F" w:rsidRDefault="008C4B5C" w:rsidP="008C4B5C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8C4B5C" w:rsidRDefault="008C4B5C" w:rsidP="008C4B5C">
      <w:pPr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8C4B5C" w:rsidRDefault="008C4B5C" w:rsidP="008C4B5C"/>
    <w:p w:rsidR="006E043F" w:rsidRDefault="006E043F"/>
    <w:sectPr w:rsidR="006E043F" w:rsidSect="008C4B5C">
      <w:headerReference w:type="default" r:id="rId8"/>
      <w:footerReference w:type="default" r:id="rId9"/>
      <w:pgSz w:w="11906" w:h="16838"/>
      <w:pgMar w:top="1417" w:right="1133" w:bottom="1417" w:left="1701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1D" w:rsidRDefault="007F081D" w:rsidP="008C4B5C">
      <w:r>
        <w:separator/>
      </w:r>
    </w:p>
  </w:endnote>
  <w:endnote w:type="continuationSeparator" w:id="0">
    <w:p w:rsidR="007F081D" w:rsidRDefault="007F081D" w:rsidP="008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C" w:rsidRDefault="008C4B5C" w:rsidP="008C4B5C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8C4B5C" w:rsidRPr="00DE29E9" w:rsidRDefault="008C4B5C" w:rsidP="008C4B5C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8C4B5C" w:rsidRPr="00DE29E9" w:rsidRDefault="008C4B5C" w:rsidP="008C4B5C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  <w:p w:rsidR="008C4B5C" w:rsidRDefault="008C4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1D" w:rsidRDefault="007F081D" w:rsidP="008C4B5C">
      <w:r>
        <w:separator/>
      </w:r>
    </w:p>
  </w:footnote>
  <w:footnote w:type="continuationSeparator" w:id="0">
    <w:p w:rsidR="007F081D" w:rsidRDefault="007F081D" w:rsidP="008C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8C4B5C" w:rsidRPr="00410337" w:rsidTr="00EC5C1C">
      <w:trPr>
        <w:trHeight w:val="1550"/>
      </w:trPr>
      <w:tc>
        <w:tcPr>
          <w:tcW w:w="1809" w:type="dxa"/>
        </w:tcPr>
        <w:p w:rsidR="008C4B5C" w:rsidRPr="00410337" w:rsidRDefault="008C4B5C" w:rsidP="00EC5C1C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15C90C8E" wp14:editId="5CF359C2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8C4B5C" w:rsidRPr="00410337" w:rsidRDefault="008C4B5C" w:rsidP="00EC5C1C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8C4B5C" w:rsidRPr="00410337" w:rsidRDefault="008C4B5C" w:rsidP="00EC5C1C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8C4B5C" w:rsidRPr="00410337" w:rsidRDefault="008C4B5C" w:rsidP="00EC5C1C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8C4B5C" w:rsidRPr="00410337" w:rsidRDefault="008C4B5C" w:rsidP="00EC5C1C">
          <w:pPr>
            <w:jc w:val="center"/>
          </w:pPr>
          <w:r>
            <w:t>GABINETE DO PREFEITO</w:t>
          </w:r>
        </w:p>
      </w:tc>
    </w:tr>
  </w:tbl>
  <w:p w:rsidR="008C4B5C" w:rsidRDefault="008C4B5C" w:rsidP="008C4B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E5D"/>
    <w:multiLevelType w:val="hybridMultilevel"/>
    <w:tmpl w:val="B5FAF118"/>
    <w:lvl w:ilvl="0" w:tplc="880CA4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5C"/>
    <w:rsid w:val="006E043F"/>
    <w:rsid w:val="007F081D"/>
    <w:rsid w:val="008C4B5C"/>
    <w:rsid w:val="009601E5"/>
    <w:rsid w:val="00D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C4B5C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8C4B5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C4B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C4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B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B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B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4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B5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C4B5C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C4B5C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8C4B5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C4B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C4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B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B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B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4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B5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C4B5C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2019-08-22T17:04:00Z</cp:lastPrinted>
  <dcterms:created xsi:type="dcterms:W3CDTF">2019-08-23T12:04:00Z</dcterms:created>
  <dcterms:modified xsi:type="dcterms:W3CDTF">2019-08-23T12:04:00Z</dcterms:modified>
</cp:coreProperties>
</file>