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F" w:rsidRDefault="00894F4F" w:rsidP="00894F4F">
      <w:pPr>
        <w:pStyle w:val="Ttulo2"/>
      </w:pPr>
    </w:p>
    <w:p w:rsidR="00894F4F" w:rsidRDefault="00894F4F" w:rsidP="00894F4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94F4F" w:rsidRDefault="00894F4F" w:rsidP="00894F4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CHAMADA PÚBLICA 02/2019.</w:t>
      </w:r>
    </w:p>
    <w:p w:rsidR="00894F4F" w:rsidRDefault="00894F4F" w:rsidP="00894F4F">
      <w:pPr>
        <w:widowControl w:val="0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O </w:t>
      </w:r>
      <w:bookmarkStart w:id="0" w:name="_GoBack"/>
      <w:r>
        <w:rPr>
          <w:rFonts w:ascii="Arial" w:hAnsi="Arial" w:cs="Arial"/>
          <w:sz w:val="24"/>
          <w:szCs w:val="24"/>
        </w:rPr>
        <w:t xml:space="preserve">Prefeito do Município de Rio Rufino, Santa Catarina, Senhor Thiago Costa, no uso de suas atribuições legais que lhe são conferidas, em obediência aos Princípios Constitucionais da Impessoalidade, Publicidade e Eficiência Administrativa, bem como pela existência temporária de vaga para o cargo de </w:t>
      </w:r>
      <w:r>
        <w:rPr>
          <w:rFonts w:ascii="Arial" w:hAnsi="Arial" w:cs="Arial"/>
          <w:b/>
          <w:sz w:val="24"/>
          <w:szCs w:val="24"/>
        </w:rPr>
        <w:t>TÉCNICO EM SAÚDE BUCAL</w:t>
      </w:r>
      <w:r>
        <w:rPr>
          <w:rFonts w:ascii="Arial" w:hAnsi="Arial" w:cs="Arial"/>
          <w:sz w:val="24"/>
          <w:szCs w:val="24"/>
        </w:rPr>
        <w:t xml:space="preserve">, torna público, pelo presente Edital, as normas para </w:t>
      </w:r>
      <w:r>
        <w:rPr>
          <w:rFonts w:ascii="Arial" w:hAnsi="Arial" w:cs="Arial"/>
          <w:b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>, nos itens a seguir:</w:t>
      </w:r>
      <w:bookmarkEnd w:id="0"/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</w:pPr>
      <w:r>
        <w:rPr>
          <w:rFonts w:ascii="Arial" w:hAnsi="Arial" w:cs="Arial"/>
          <w:sz w:val="24"/>
          <w:szCs w:val="24"/>
        </w:rPr>
        <w:t xml:space="preserve">1. Pelo presente edital, ficam convocados os interessados em assumir a vaga temporária existente de 40 (Quarenta) horas para </w:t>
      </w:r>
      <w:r>
        <w:rPr>
          <w:rFonts w:ascii="Arial" w:hAnsi="Arial" w:cs="Arial"/>
          <w:b/>
          <w:sz w:val="24"/>
          <w:szCs w:val="24"/>
        </w:rPr>
        <w:t xml:space="preserve">TÉCNICO EM SAÚDE BUCAL, </w:t>
      </w:r>
      <w:r>
        <w:rPr>
          <w:rFonts w:ascii="Arial" w:hAnsi="Arial" w:cs="Arial"/>
          <w:sz w:val="24"/>
          <w:szCs w:val="24"/>
        </w:rPr>
        <w:t xml:space="preserve">a comparecerem junto a Secretaria de Administração, na sede da prefeitura de Rio Rufino/SC, no </w:t>
      </w:r>
      <w:r>
        <w:rPr>
          <w:rFonts w:ascii="Arial" w:hAnsi="Arial" w:cs="Arial"/>
          <w:b/>
          <w:sz w:val="24"/>
          <w:szCs w:val="24"/>
        </w:rPr>
        <w:t xml:space="preserve">dia 19 de Julho de 2019, </w:t>
      </w:r>
      <w:r w:rsidR="0058386B">
        <w:rPr>
          <w:rFonts w:ascii="Arial" w:hAnsi="Arial" w:cs="Arial"/>
          <w:b/>
          <w:sz w:val="24"/>
          <w:szCs w:val="24"/>
        </w:rPr>
        <w:t xml:space="preserve">as </w:t>
      </w:r>
      <w:proofErr w:type="gramStart"/>
      <w:r w:rsidR="0058386B">
        <w:rPr>
          <w:rFonts w:ascii="Arial" w:hAnsi="Arial" w:cs="Arial"/>
          <w:b/>
          <w:sz w:val="24"/>
          <w:szCs w:val="24"/>
        </w:rPr>
        <w:t>10:00</w:t>
      </w:r>
      <w:proofErr w:type="gramEnd"/>
      <w:r w:rsidR="0058386B">
        <w:rPr>
          <w:rFonts w:ascii="Arial" w:hAnsi="Arial" w:cs="Arial"/>
          <w:b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munidos da documentação exigida nos itens que seguem, a fim de participarem da chamada pública, devendo para tanto cumprirem as normas abaixo descritas.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Considerando que não há tempo hábil para aplicação de provas objetivas, serão classificados os candidatos que comparecerem pela avalição de títulos e tempo de serviço, nos seguintes termos: 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LEI 509/2013</w:t>
      </w:r>
      <w:r>
        <w:rPr>
          <w:rFonts w:ascii="Arial" w:hAnsi="Arial" w:cs="Arial"/>
          <w:sz w:val="24"/>
          <w:szCs w:val="24"/>
        </w:rPr>
        <w:t xml:space="preserve"> “Dispõe sobre a contração por tempo determinado para atender a necessidade temporária de excepcional interesse público, nos termos do inciso </w:t>
      </w:r>
      <w:proofErr w:type="spellStart"/>
      <w:r>
        <w:rPr>
          <w:rFonts w:ascii="Arial" w:hAnsi="Arial" w:cs="Arial"/>
          <w:sz w:val="24"/>
          <w:szCs w:val="24"/>
        </w:rPr>
        <w:t>lX</w:t>
      </w:r>
      <w:proofErr w:type="spellEnd"/>
      <w:r>
        <w:rPr>
          <w:rFonts w:ascii="Arial" w:hAnsi="Arial" w:cs="Arial"/>
          <w:sz w:val="24"/>
          <w:szCs w:val="24"/>
        </w:rPr>
        <w:t xml:space="preserve"> do Art. 37 da Constituição Federal, no âmbito do </w:t>
      </w:r>
      <w:proofErr w:type="gramStart"/>
      <w:r>
        <w:rPr>
          <w:rFonts w:ascii="Arial" w:hAnsi="Arial" w:cs="Arial"/>
          <w:sz w:val="24"/>
          <w:szCs w:val="24"/>
        </w:rPr>
        <w:t>Município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Rio Rufino e dá outras providências.</w:t>
      </w:r>
    </w:p>
    <w:p w:rsidR="00894F4F" w:rsidRDefault="00894F4F" w:rsidP="00894F4F">
      <w:pPr>
        <w:widowControl w:val="0"/>
        <w:ind w:firstLine="1134"/>
        <w:jc w:val="both"/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De acordo com </w:t>
      </w:r>
      <w:r>
        <w:rPr>
          <w:rFonts w:ascii="Arial" w:hAnsi="Arial" w:cs="Arial"/>
          <w:b/>
          <w:sz w:val="24"/>
          <w:szCs w:val="24"/>
        </w:rPr>
        <w:t>LEI 509/2013 – Artigo 2º</w:t>
      </w:r>
      <w:r>
        <w:rPr>
          <w:rFonts w:ascii="Arial" w:hAnsi="Arial" w:cs="Arial"/>
          <w:sz w:val="24"/>
          <w:szCs w:val="24"/>
        </w:rPr>
        <w:t xml:space="preserve">. Considera-se necessidade temporária de excepcional interesse público, aquela que comprometa a prestação contínua e eficiente dos serviços próprios da administração e que não possa ser satisfeita com a utilização dos recursos humanos que dispões a administração pública, especialmente nas seguintes hipóteses: </w:t>
      </w:r>
      <w:proofErr w:type="gramStart"/>
      <w:r>
        <w:rPr>
          <w:rFonts w:ascii="Arial" w:hAnsi="Arial" w:cs="Arial"/>
          <w:b/>
          <w:sz w:val="24"/>
          <w:szCs w:val="24"/>
        </w:rPr>
        <w:t>Inciso VI</w:t>
      </w:r>
      <w:proofErr w:type="gramEnd"/>
      <w:r>
        <w:rPr>
          <w:rFonts w:ascii="Arial" w:hAnsi="Arial" w:cs="Arial"/>
          <w:sz w:val="24"/>
          <w:szCs w:val="24"/>
        </w:rPr>
        <w:t xml:space="preserve"> – Atuação nas áreas da educação, assistência social e saúde, quando esgotada a lista classificatória do processo seletivo, até a realização de novo processo seletivo que deve ocorrer no prazo máximo de 1(um) ano ou no mês de janeiro de cada ano, o que primeiro suceder;</w:t>
      </w:r>
    </w:p>
    <w:p w:rsidR="00894F4F" w:rsidRDefault="00894F4F" w:rsidP="00894F4F">
      <w:pPr>
        <w:widowControl w:val="0"/>
        <w:ind w:firstLine="1134"/>
        <w:jc w:val="both"/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DA PROVA DE TÍTULOS: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A Prova de Títulos Acadêmicos é constituída pela apresentação de documentos no ato da chamada publica, comprovando a conclusão dos títulos.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Assumirá a vaga aquele candidato que tiver </w:t>
      </w:r>
      <w:proofErr w:type="gramStart"/>
      <w:r>
        <w:rPr>
          <w:rFonts w:ascii="Arial" w:hAnsi="Arial" w:cs="Arial"/>
          <w:sz w:val="24"/>
          <w:szCs w:val="24"/>
        </w:rPr>
        <w:t>o maior formação</w:t>
      </w:r>
      <w:proofErr w:type="gramEnd"/>
      <w:r>
        <w:rPr>
          <w:rFonts w:ascii="Arial" w:hAnsi="Arial" w:cs="Arial"/>
          <w:sz w:val="24"/>
          <w:szCs w:val="24"/>
        </w:rPr>
        <w:t xml:space="preserve"> de acordo com regulamentação e reconhecimento do MEC, ou órgãos competentes.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793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1559"/>
      </w:tblGrid>
      <w:tr w:rsidR="000869D6" w:rsidTr="000869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D6" w:rsidRDefault="000869D6" w:rsidP="00A7666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Título/ documento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D6" w:rsidRDefault="000869D6" w:rsidP="00A7666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0869D6" w:rsidTr="000869D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D6" w:rsidRDefault="000869D6" w:rsidP="00A7666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Técnico em Saúde Bucal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D6" w:rsidRDefault="000869D6" w:rsidP="00A7666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94F4F" w:rsidRDefault="00894F4F" w:rsidP="00894F4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O título deve ser apresentado original e cópia, ou cópia autenticada e ser regularmente emitido por estabelecimento de ensino, reconhecido pelo MEC ou por órgãos públicos do Governo Federal, Estadual ou Municipal.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DA PROVA POR TEMPO DE SERVIÇO 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A Prova de Tempo de Serviço é constituída pela apresentação de documentos no ato da chamada publica, comprovando ter o candidato exercido função, como </w:t>
      </w:r>
      <w:r w:rsidR="000869D6">
        <w:rPr>
          <w:rFonts w:ascii="Arial" w:hAnsi="Arial" w:cs="Arial"/>
          <w:sz w:val="24"/>
          <w:szCs w:val="24"/>
        </w:rPr>
        <w:t>Técnico em Saúde Bucal</w:t>
      </w:r>
      <w:r>
        <w:rPr>
          <w:rFonts w:ascii="Arial" w:hAnsi="Arial" w:cs="Arial"/>
          <w:sz w:val="24"/>
          <w:szCs w:val="24"/>
        </w:rPr>
        <w:t>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Deverão ser apresentados para comprovação do tempo de serviço: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Certidão e/ou atestado de tempo de serviço emitida por órgão público dos poderes Municipal, Estadual ou Federal, em que conste a identificação do servidor e ter o beneficiário exercido função na área específica pelo tempo especificado em anos, meses e dias; e ou.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Declaração e/ou atestado emitida pela Direção e ou Setor de Recursos Humanos de estabelecimento de instituição particular, constando a identificação do candidato e o tempo de serviço em anos, meses e dias.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808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6"/>
        <w:gridCol w:w="2288"/>
      </w:tblGrid>
      <w:tr w:rsidR="000869D6" w:rsidTr="00A7666F">
        <w:tc>
          <w:tcPr>
            <w:tcW w:w="80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0869D6" w:rsidP="00A7666F">
            <w:pPr>
              <w:spacing w:before="100" w:after="10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0869D6" w:rsidTr="00A7666F"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0869D6" w:rsidP="00A7666F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DE SERVIÇO 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0869D6" w:rsidP="00A7666F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Pontuação/Máxima</w:t>
            </w:r>
          </w:p>
        </w:tc>
      </w:tr>
      <w:tr w:rsidR="000869D6" w:rsidTr="00A7666F"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0869D6" w:rsidP="00825283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tempo de serviço como Técnico em Saúde Bucal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 cada seis meses 0,1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0869D6" w:rsidP="00A7666F">
            <w:pPr>
              <w:spacing w:before="100"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869D6" w:rsidTr="00A7666F">
        <w:tc>
          <w:tcPr>
            <w:tcW w:w="5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0869D6" w:rsidP="00A7666F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 máxima</w:t>
            </w:r>
          </w:p>
        </w:tc>
        <w:tc>
          <w:tcPr>
            <w:tcW w:w="2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9D6" w:rsidRDefault="00825283" w:rsidP="00A7666F">
            <w:pPr>
              <w:spacing w:before="100"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869D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0869D6" w:rsidRDefault="000869D6" w:rsidP="000869D6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Caso os títulos apresentados superem a pontuação máxima prevista no quadro acima, a nota do candidato para prova de títulos será 5,00. </w:t>
      </w:r>
    </w:p>
    <w:p w:rsidR="000869D6" w:rsidRDefault="000869D6" w:rsidP="000869D6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Para participar da Prova de Tempo de Serviço o candidato deverá entregar no local, data e horário descrito no item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acima, o original ou cópia xerográfica autenticada de documento (s) comprovem o tempo de serviço.</w:t>
      </w:r>
    </w:p>
    <w:p w:rsidR="000869D6" w:rsidRDefault="000869D6" w:rsidP="000869D6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0869D6" w:rsidRDefault="000869D6" w:rsidP="000869D6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8386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Ocorrendo empate na pontuação obtida na nota final, terá preferência, para fins de desempate, o candidato que, sucessivamente: </w:t>
      </w:r>
    </w:p>
    <w:p w:rsidR="000869D6" w:rsidRDefault="000869D6" w:rsidP="000869D6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tiver maior idade; </w:t>
      </w:r>
    </w:p>
    <w:p w:rsidR="000869D6" w:rsidRDefault="000869D6" w:rsidP="000869D6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tiver maior número de filhos.</w:t>
      </w:r>
    </w:p>
    <w:p w:rsidR="000869D6" w:rsidRDefault="000869D6" w:rsidP="000869D6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</w:p>
    <w:p w:rsidR="000869D6" w:rsidRDefault="000869D6" w:rsidP="000869D6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8386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Não serão pontuados os documentos que não atenderem estritamente o disposto nos itens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6. 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entregues no prazo e locais determinados, borrados, rasurados, riscados, incompletos ou cujo inteiro teor não seja facilmente legível ou ainda não entregues pelo próprio candidato.</w:t>
      </w:r>
    </w:p>
    <w:p w:rsidR="000869D6" w:rsidRDefault="000869D6" w:rsidP="000869D6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 nota da prova de títulos acadêmicos e tempo de serviço será o somatório dos pontos obtidos na prova de títulos acadêmicos + na prova de tempo de serviço.</w:t>
      </w:r>
    </w:p>
    <w:p w:rsidR="000869D6" w:rsidRDefault="0058386B" w:rsidP="000869D6">
      <w:pPr>
        <w:spacing w:before="100" w:after="10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869D6">
        <w:rPr>
          <w:rFonts w:ascii="Arial" w:hAnsi="Arial" w:cs="Arial"/>
          <w:sz w:val="24"/>
          <w:szCs w:val="24"/>
        </w:rPr>
        <w:t xml:space="preserve"> O candidato será classificado de acordo com a nota final obtida.</w:t>
      </w:r>
    </w:p>
    <w:p w:rsidR="00894F4F" w:rsidRDefault="00894F4F" w:rsidP="00894F4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</w:pPr>
      <w:r>
        <w:rPr>
          <w:rFonts w:ascii="Arial" w:hAnsi="Arial" w:cs="Arial"/>
          <w:sz w:val="24"/>
          <w:szCs w:val="24"/>
        </w:rPr>
        <w:t>Rio Rufino (SC), 12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Julho de 2019.</w:t>
      </w: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THIAGO COSTA</w:t>
      </w:r>
    </w:p>
    <w:p w:rsidR="00894F4F" w:rsidRDefault="00894F4F" w:rsidP="00894F4F">
      <w:pPr>
        <w:pStyle w:val="Recuodecorpodetexto3"/>
        <w:widowControl w:val="0"/>
        <w:spacing w:after="0"/>
        <w:ind w:left="0"/>
        <w:jc w:val="center"/>
      </w:pPr>
      <w:r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96064C" w:rsidRDefault="0096064C"/>
    <w:sectPr w:rsidR="0096064C">
      <w:headerReference w:type="default" r:id="rId7"/>
      <w:footerReference w:type="default" r:id="rId8"/>
      <w:pgSz w:w="11906" w:h="16838"/>
      <w:pgMar w:top="1417" w:right="1701" w:bottom="1417" w:left="1701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69" w:rsidRDefault="00197469">
      <w:r>
        <w:separator/>
      </w:r>
    </w:p>
  </w:endnote>
  <w:endnote w:type="continuationSeparator" w:id="0">
    <w:p w:rsidR="00197469" w:rsidRDefault="0019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15" w:rsidRDefault="0058386B">
    <w:pPr>
      <w:pStyle w:val="Rodap"/>
      <w:jc w:val="center"/>
    </w:pPr>
    <w:r>
      <w:rPr>
        <w:sz w:val="20"/>
      </w:rPr>
      <w:t>[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5343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]</w:t>
    </w:r>
  </w:p>
  <w:p w:rsidR="003F4F15" w:rsidRDefault="0058386B">
    <w:pPr>
      <w:pStyle w:val="Rodap"/>
      <w:jc w:val="center"/>
      <w:rPr>
        <w:sz w:val="20"/>
      </w:rPr>
    </w:pPr>
    <w:r>
      <w:rPr>
        <w:sz w:val="20"/>
      </w:rPr>
      <w:t xml:space="preserve">Rua José Oselame, 209, Centro, Rio Rufino/SC, </w:t>
    </w:r>
    <w:proofErr w:type="spellStart"/>
    <w:proofErr w:type="gramStart"/>
    <w:r>
      <w:rPr>
        <w:sz w:val="20"/>
      </w:rPr>
      <w:t>Cep</w:t>
    </w:r>
    <w:proofErr w:type="spellEnd"/>
    <w:proofErr w:type="gramEnd"/>
    <w:r>
      <w:rPr>
        <w:sz w:val="20"/>
      </w:rPr>
      <w:t>: 88.658-000</w:t>
    </w:r>
  </w:p>
  <w:p w:rsidR="003F4F15" w:rsidRDefault="0058386B">
    <w:pPr>
      <w:pStyle w:val="Rodap"/>
      <w:jc w:val="center"/>
    </w:pPr>
    <w:r>
      <w:rPr>
        <w:sz w:val="20"/>
      </w:rPr>
      <w:t>Telefone: 49 3279 0012 – e-mail: gabinete@riorufino.sc.gov.br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69" w:rsidRDefault="00197469">
      <w:r>
        <w:separator/>
      </w:r>
    </w:p>
  </w:footnote>
  <w:footnote w:type="continuationSeparator" w:id="0">
    <w:p w:rsidR="00197469" w:rsidRDefault="0019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15" w:rsidRDefault="0058386B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81A23" wp14:editId="0E0F6278">
          <wp:simplePos x="0" y="0"/>
          <wp:positionH relativeFrom="column">
            <wp:posOffset>2430530</wp:posOffset>
          </wp:positionH>
          <wp:positionV relativeFrom="paragraph">
            <wp:posOffset>-345442</wp:posOffset>
          </wp:positionV>
          <wp:extent cx="566415" cy="514350"/>
          <wp:effectExtent l="0" t="0" r="5085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41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3F4F15" w:rsidRDefault="0058386B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ESTADO DE SANTA CATARINA</w:t>
    </w:r>
  </w:p>
  <w:p w:rsidR="003F4F15" w:rsidRDefault="0058386B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MUNICÍPIO DE RIO RUFINO</w:t>
    </w:r>
  </w:p>
  <w:p w:rsidR="003F4F15" w:rsidRDefault="0058386B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rFonts w:ascii="Calibri" w:hAnsi="Calibri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4F"/>
    <w:rsid w:val="000869D6"/>
    <w:rsid w:val="00197469"/>
    <w:rsid w:val="0058386B"/>
    <w:rsid w:val="00653437"/>
    <w:rsid w:val="00825283"/>
    <w:rsid w:val="00894F4F"/>
    <w:rsid w:val="00951537"/>
    <w:rsid w:val="009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F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894F4F"/>
    <w:pPr>
      <w:keepNext/>
      <w:suppressAutoHyphens w:val="0"/>
      <w:textAlignment w:val="auto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4F4F"/>
    <w:rPr>
      <w:rFonts w:ascii="Arial" w:eastAsia="Times New Roman" w:hAnsi="Arial" w:cs="Arial"/>
      <w:b/>
      <w:bCs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94F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94F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94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F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94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F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F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894F4F"/>
    <w:pPr>
      <w:keepNext/>
      <w:suppressAutoHyphens w:val="0"/>
      <w:textAlignment w:val="auto"/>
      <w:outlineLvl w:val="1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4F4F"/>
    <w:rPr>
      <w:rFonts w:ascii="Arial" w:eastAsia="Times New Roman" w:hAnsi="Arial" w:cs="Arial"/>
      <w:b/>
      <w:bCs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94F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94F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94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F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94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F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2019-07-11T19:29:00Z</cp:lastPrinted>
  <dcterms:created xsi:type="dcterms:W3CDTF">2019-07-12T12:37:00Z</dcterms:created>
  <dcterms:modified xsi:type="dcterms:W3CDTF">2019-07-12T12:37:00Z</dcterms:modified>
</cp:coreProperties>
</file>