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11" w:rsidRDefault="006E5A11" w:rsidP="00433EAB">
      <w:pPr>
        <w:spacing w:after="0" w:line="270" w:lineRule="atLeast"/>
        <w:ind w:left="720"/>
        <w:rPr>
          <w:rFonts w:ascii="Arial" w:eastAsia="Times New Roman" w:hAnsi="Arial" w:cs="Arial"/>
          <w:i/>
          <w:iCs/>
          <w:color w:val="4A4A4A"/>
          <w:sz w:val="21"/>
          <w:szCs w:val="21"/>
          <w:lang w:eastAsia="pt-BR"/>
        </w:rPr>
      </w:pPr>
    </w:p>
    <w:p w:rsidR="006E5A11" w:rsidRPr="00433EAB" w:rsidRDefault="00B62B9C" w:rsidP="00433EAB">
      <w:pPr>
        <w:spacing w:before="100" w:beforeAutospacing="1" w:after="100" w:afterAutospacing="1" w:line="270" w:lineRule="atLeast"/>
        <w:ind w:left="720"/>
        <w:jc w:val="center"/>
        <w:rPr>
          <w:rFonts w:ascii="Century Gothic" w:eastAsia="Times New Roman" w:hAnsi="Century Gothic" w:cs="Arial"/>
          <w:i/>
          <w:iCs/>
          <w:color w:val="4A4A4A"/>
          <w:sz w:val="28"/>
          <w:szCs w:val="28"/>
          <w:lang w:eastAsia="pt-BR"/>
        </w:rPr>
      </w:pPr>
      <w:r w:rsidRPr="00433EAB">
        <w:rPr>
          <w:rFonts w:ascii="Century Gothic" w:eastAsia="Times New Roman" w:hAnsi="Century Gothic" w:cs="Arial"/>
          <w:b/>
          <w:bCs/>
          <w:color w:val="4A4A4A"/>
          <w:sz w:val="28"/>
          <w:szCs w:val="28"/>
          <w:lang w:eastAsia="pt-BR"/>
        </w:rPr>
        <w:t>E</w:t>
      </w:r>
      <w:r w:rsidR="00A5626E" w:rsidRPr="00433EAB">
        <w:rPr>
          <w:rFonts w:ascii="Century Gothic" w:eastAsia="Times New Roman" w:hAnsi="Century Gothic" w:cs="Arial"/>
          <w:b/>
          <w:bCs/>
          <w:color w:val="4A4A4A"/>
          <w:sz w:val="28"/>
          <w:szCs w:val="28"/>
          <w:lang w:eastAsia="pt-BR"/>
        </w:rPr>
        <w:t>DITAL DE C</w:t>
      </w:r>
      <w:r w:rsidR="00374362" w:rsidRPr="00433EAB">
        <w:rPr>
          <w:rFonts w:ascii="Century Gothic" w:eastAsia="Times New Roman" w:hAnsi="Century Gothic" w:cs="Arial"/>
          <w:b/>
          <w:bCs/>
          <w:color w:val="4A4A4A"/>
          <w:sz w:val="28"/>
          <w:szCs w:val="28"/>
          <w:lang w:eastAsia="pt-BR"/>
        </w:rPr>
        <w:t>HAMADA PÚBLICA</w:t>
      </w:r>
      <w:proofErr w:type="gramStart"/>
      <w:r w:rsidR="00374362" w:rsidRPr="00433EAB">
        <w:rPr>
          <w:rFonts w:ascii="Century Gothic" w:eastAsia="Times New Roman" w:hAnsi="Century Gothic" w:cs="Arial"/>
          <w:b/>
          <w:bCs/>
          <w:color w:val="4A4A4A"/>
          <w:sz w:val="28"/>
          <w:szCs w:val="28"/>
          <w:lang w:eastAsia="pt-BR"/>
        </w:rPr>
        <w:t xml:space="preserve">  </w:t>
      </w:r>
      <w:proofErr w:type="gramEnd"/>
      <w:r w:rsidR="00A5626E" w:rsidRPr="00433EAB">
        <w:rPr>
          <w:rFonts w:ascii="Century Gothic" w:eastAsia="Times New Roman" w:hAnsi="Century Gothic" w:cs="Arial"/>
          <w:b/>
          <w:bCs/>
          <w:color w:val="4A4A4A"/>
          <w:sz w:val="28"/>
          <w:szCs w:val="28"/>
          <w:lang w:eastAsia="pt-BR"/>
        </w:rPr>
        <w:t>07</w:t>
      </w:r>
      <w:r w:rsidRPr="00433EAB">
        <w:rPr>
          <w:rFonts w:ascii="Century Gothic" w:eastAsia="Times New Roman" w:hAnsi="Century Gothic" w:cs="Arial"/>
          <w:b/>
          <w:bCs/>
          <w:color w:val="4A4A4A"/>
          <w:sz w:val="28"/>
          <w:szCs w:val="28"/>
          <w:lang w:eastAsia="pt-BR"/>
        </w:rPr>
        <w:t xml:space="preserve"> </w:t>
      </w:r>
      <w:r w:rsidR="006E5A11" w:rsidRPr="00433EAB">
        <w:rPr>
          <w:rFonts w:ascii="Century Gothic" w:eastAsia="Times New Roman" w:hAnsi="Century Gothic" w:cs="Arial"/>
          <w:b/>
          <w:bCs/>
          <w:color w:val="4A4A4A"/>
          <w:sz w:val="28"/>
          <w:szCs w:val="28"/>
          <w:lang w:eastAsia="pt-BR"/>
        </w:rPr>
        <w:t>/2017</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 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de </w:t>
      </w:r>
      <w:r w:rsidRPr="00433EAB">
        <w:rPr>
          <w:rFonts w:ascii="Century Gothic" w:eastAsia="Times New Roman" w:hAnsi="Century Gothic" w:cs="Arial"/>
          <w:b/>
          <w:bCs/>
          <w:color w:val="4A4A4A"/>
          <w:sz w:val="24"/>
          <w:szCs w:val="24"/>
          <w:lang w:eastAsia="pt-BR"/>
        </w:rPr>
        <w:t xml:space="preserve">PROFESSOR IV – </w:t>
      </w:r>
      <w:r w:rsidR="00B62B9C" w:rsidRPr="00433EAB">
        <w:rPr>
          <w:rFonts w:ascii="Century Gothic" w:eastAsia="Times New Roman" w:hAnsi="Century Gothic" w:cs="Arial"/>
          <w:b/>
          <w:bCs/>
          <w:color w:val="4A4A4A"/>
          <w:sz w:val="24"/>
          <w:szCs w:val="24"/>
          <w:lang w:eastAsia="pt-BR"/>
        </w:rPr>
        <w:t>Artes</w:t>
      </w:r>
      <w:proofErr w:type="gramStart"/>
      <w:r w:rsidRPr="00433EAB">
        <w:rPr>
          <w:rFonts w:ascii="Century Gothic" w:eastAsia="Times New Roman" w:hAnsi="Century Gothic" w:cs="Arial"/>
          <w:i/>
          <w:iCs/>
          <w:color w:val="4A4A4A"/>
          <w:sz w:val="24"/>
          <w:szCs w:val="24"/>
          <w:lang w:eastAsia="pt-BR"/>
        </w:rPr>
        <w:t>, torna</w:t>
      </w:r>
      <w:proofErr w:type="gramEnd"/>
      <w:r w:rsidRPr="00433EAB">
        <w:rPr>
          <w:rFonts w:ascii="Century Gothic" w:eastAsia="Times New Roman" w:hAnsi="Century Gothic" w:cs="Arial"/>
          <w:i/>
          <w:iCs/>
          <w:color w:val="4A4A4A"/>
          <w:sz w:val="24"/>
          <w:szCs w:val="24"/>
          <w:lang w:eastAsia="pt-BR"/>
        </w:rPr>
        <w:t xml:space="preserve"> público, pelo presente Edital, as normas para </w:t>
      </w:r>
      <w:r w:rsidRPr="00433EAB">
        <w:rPr>
          <w:rFonts w:ascii="Century Gothic" w:eastAsia="Times New Roman" w:hAnsi="Century Gothic" w:cs="Arial"/>
          <w:b/>
          <w:bCs/>
          <w:color w:val="4A4A4A"/>
          <w:sz w:val="24"/>
          <w:szCs w:val="24"/>
          <w:lang w:eastAsia="pt-BR"/>
        </w:rPr>
        <w:t>CHAMADA PÚBLICA</w:t>
      </w:r>
      <w:r w:rsidRPr="00433EAB">
        <w:rPr>
          <w:rFonts w:ascii="Century Gothic" w:eastAsia="Times New Roman" w:hAnsi="Century Gothic" w:cs="Arial"/>
          <w:i/>
          <w:iCs/>
          <w:color w:val="4A4A4A"/>
          <w:sz w:val="24"/>
          <w:szCs w:val="24"/>
          <w:lang w:eastAsia="pt-BR"/>
        </w:rPr>
        <w:t>, nos itens a seguir:</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 1. Pelo presente edital, ficam convocados os interessados em assumir a vaga temporária existente sendo de 10h, 20h, 30h, 40h(dez, vinte, trinta, quarenta) horas para </w:t>
      </w:r>
      <w:r w:rsidRPr="00433EAB">
        <w:rPr>
          <w:rFonts w:ascii="Century Gothic" w:eastAsia="Times New Roman" w:hAnsi="Century Gothic" w:cs="Arial"/>
          <w:b/>
          <w:bCs/>
          <w:color w:val="4A4A4A"/>
          <w:sz w:val="24"/>
          <w:szCs w:val="24"/>
          <w:lang w:eastAsia="pt-BR"/>
        </w:rPr>
        <w:t xml:space="preserve">Professor IV – </w:t>
      </w:r>
      <w:r w:rsidR="00B62B9C" w:rsidRPr="00433EAB">
        <w:rPr>
          <w:rFonts w:ascii="Century Gothic" w:eastAsia="Times New Roman" w:hAnsi="Century Gothic" w:cs="Arial"/>
          <w:b/>
          <w:bCs/>
          <w:color w:val="4A4A4A"/>
          <w:sz w:val="24"/>
          <w:szCs w:val="24"/>
          <w:lang w:eastAsia="pt-BR"/>
        </w:rPr>
        <w:t>Artes</w:t>
      </w:r>
      <w:r w:rsidRPr="00433EAB">
        <w:rPr>
          <w:rFonts w:ascii="Century Gothic" w:eastAsia="Times New Roman" w:hAnsi="Century Gothic" w:cs="Arial"/>
          <w:b/>
          <w:bCs/>
          <w:color w:val="4A4A4A"/>
          <w:sz w:val="24"/>
          <w:szCs w:val="24"/>
          <w:lang w:eastAsia="pt-BR"/>
        </w:rPr>
        <w:t xml:space="preserve">, </w:t>
      </w:r>
      <w:r w:rsidRPr="00433EAB">
        <w:rPr>
          <w:rFonts w:ascii="Century Gothic" w:eastAsia="Times New Roman" w:hAnsi="Century Gothic" w:cs="Arial"/>
          <w:i/>
          <w:iCs/>
          <w:color w:val="4A4A4A"/>
          <w:sz w:val="24"/>
          <w:szCs w:val="24"/>
          <w:lang w:eastAsia="pt-BR"/>
        </w:rPr>
        <w:t>a comparecerem junto a Secretaria de educação, na sede da prefeitura de Rio Rufino/SC, no dia</w:t>
      </w:r>
      <w:r w:rsidR="00B62B9C" w:rsidRPr="00433EAB">
        <w:rPr>
          <w:rFonts w:ascii="Century Gothic" w:eastAsia="Times New Roman" w:hAnsi="Century Gothic" w:cs="Arial"/>
          <w:i/>
          <w:iCs/>
          <w:color w:val="4A4A4A"/>
          <w:sz w:val="24"/>
          <w:szCs w:val="24"/>
          <w:lang w:eastAsia="pt-BR"/>
        </w:rPr>
        <w:t xml:space="preserve"> </w:t>
      </w:r>
      <w:r w:rsidR="00517A00" w:rsidRPr="00433EAB">
        <w:rPr>
          <w:rFonts w:ascii="Century Gothic" w:eastAsia="Times New Roman" w:hAnsi="Century Gothic" w:cs="Arial"/>
          <w:i/>
          <w:iCs/>
          <w:color w:val="4A4A4A"/>
          <w:sz w:val="24"/>
          <w:szCs w:val="24"/>
          <w:lang w:eastAsia="pt-BR"/>
        </w:rPr>
        <w:t>04/08</w:t>
      </w:r>
      <w:r w:rsidRPr="00433EAB">
        <w:rPr>
          <w:rFonts w:ascii="Century Gothic" w:eastAsia="Times New Roman" w:hAnsi="Century Gothic" w:cs="Arial"/>
          <w:i/>
          <w:iCs/>
          <w:color w:val="4A4A4A"/>
          <w:sz w:val="24"/>
          <w:szCs w:val="24"/>
          <w:lang w:eastAsia="pt-BR"/>
        </w:rPr>
        <w:t xml:space="preserve"> /2017 as </w:t>
      </w:r>
      <w:proofErr w:type="gramStart"/>
      <w:r w:rsidRPr="00433EAB">
        <w:rPr>
          <w:rFonts w:ascii="Century Gothic" w:eastAsia="Times New Roman" w:hAnsi="Century Gothic" w:cs="Arial"/>
          <w:i/>
          <w:iCs/>
          <w:color w:val="4A4A4A"/>
          <w:sz w:val="24"/>
          <w:szCs w:val="24"/>
          <w:lang w:eastAsia="pt-BR"/>
        </w:rPr>
        <w:t>09:30</w:t>
      </w:r>
      <w:proofErr w:type="gramEnd"/>
      <w:r w:rsidRPr="00433EAB">
        <w:rPr>
          <w:rFonts w:ascii="Century Gothic" w:eastAsia="Times New Roman" w:hAnsi="Century Gothic" w:cs="Arial"/>
          <w:i/>
          <w:iCs/>
          <w:color w:val="4A4A4A"/>
          <w:sz w:val="24"/>
          <w:szCs w:val="24"/>
          <w:lang w:eastAsia="pt-BR"/>
        </w:rPr>
        <w:t xml:space="preserve"> </w:t>
      </w:r>
      <w:proofErr w:type="spellStart"/>
      <w:r w:rsidRPr="00433EAB">
        <w:rPr>
          <w:rFonts w:ascii="Century Gothic" w:eastAsia="Times New Roman" w:hAnsi="Century Gothic" w:cs="Arial"/>
          <w:i/>
          <w:iCs/>
          <w:color w:val="4A4A4A"/>
          <w:sz w:val="24"/>
          <w:szCs w:val="24"/>
          <w:lang w:eastAsia="pt-BR"/>
        </w:rPr>
        <w:t>hs</w:t>
      </w:r>
      <w:proofErr w:type="spellEnd"/>
      <w:r w:rsidRPr="00433EAB">
        <w:rPr>
          <w:rFonts w:ascii="Century Gothic" w:eastAsia="Times New Roman" w:hAnsi="Century Gothic" w:cs="Arial"/>
          <w:i/>
          <w:iCs/>
          <w:color w:val="4A4A4A"/>
          <w:sz w:val="24"/>
          <w:szCs w:val="24"/>
          <w:lang w:eastAsia="pt-BR"/>
        </w:rPr>
        <w:t>, munidos da documentação exigida nos itens que seguem, a fim de participarem da prova de títulos e prova de tempo de serviço, devendo para tanto cumprirem as normas abaixo descritas.</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2. Considerando que não há tempo hábil para aplicação de provas objetivas, serão classificados os candidatos que comparecerem pela avalição de títulos e tempo de serviço, nos seguintes termos:</w:t>
      </w:r>
    </w:p>
    <w:p w:rsidR="00433EAB" w:rsidRDefault="00433EAB"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r w:rsidRPr="00433EAB">
        <w:rPr>
          <w:rFonts w:ascii="Century Gothic" w:eastAsia="Times New Roman" w:hAnsi="Century Gothic" w:cs="Arial"/>
          <w:b/>
          <w:bCs/>
          <w:color w:val="4A4A4A"/>
          <w:sz w:val="24"/>
          <w:szCs w:val="24"/>
          <w:lang w:eastAsia="pt-BR"/>
        </w:rPr>
        <w:t>3.1 DA PROVA DE TÍTULOS:</w:t>
      </w:r>
    </w:p>
    <w:p w:rsidR="0093502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b/>
          <w:bCs/>
          <w:color w:val="4A4A4A"/>
          <w:sz w:val="24"/>
          <w:szCs w:val="24"/>
          <w:lang w:eastAsia="pt-BR"/>
        </w:rPr>
        <w:t> </w:t>
      </w:r>
      <w:r w:rsidRPr="00433EAB">
        <w:rPr>
          <w:rFonts w:ascii="Century Gothic" w:eastAsia="Times New Roman" w:hAnsi="Century Gothic" w:cs="Arial"/>
          <w:i/>
          <w:iCs/>
          <w:color w:val="4A4A4A"/>
          <w:sz w:val="24"/>
          <w:szCs w:val="24"/>
          <w:lang w:eastAsia="pt-BR"/>
        </w:rPr>
        <w:t xml:space="preserve">3.1.1. A Prova de Títulos Acadêmicos é constituída pela análise e pontuação de documentos apresentados pelos candidatos comprovando a conclusão, ou estar </w:t>
      </w:r>
      <w:r w:rsidR="00935021" w:rsidRPr="00433EAB">
        <w:rPr>
          <w:rFonts w:ascii="Century Gothic" w:eastAsia="Times New Roman" w:hAnsi="Century Gothic" w:cs="Arial"/>
          <w:i/>
          <w:iCs/>
          <w:color w:val="4A4A4A"/>
          <w:sz w:val="24"/>
          <w:szCs w:val="24"/>
          <w:lang w:eastAsia="pt-BR"/>
        </w:rPr>
        <w:t>cursando artes</w:t>
      </w:r>
      <w:r w:rsidRPr="00433EAB">
        <w:rPr>
          <w:rFonts w:ascii="Century Gothic" w:eastAsia="Times New Roman" w:hAnsi="Century Gothic" w:cs="Arial"/>
          <w:i/>
          <w:iCs/>
          <w:color w:val="4A4A4A"/>
          <w:sz w:val="24"/>
          <w:szCs w:val="24"/>
          <w:lang w:eastAsia="pt-BR"/>
        </w:rPr>
        <w:t>, curso de graduação ou pós</w:t>
      </w:r>
      <w:r w:rsidRPr="00433EAB">
        <w:rPr>
          <w:rFonts w:ascii="Cambria Math" w:eastAsia="Times New Roman" w:hAnsi="Cambria Math" w:cs="Cambria Math"/>
          <w:i/>
          <w:iCs/>
          <w:color w:val="4A4A4A"/>
          <w:sz w:val="24"/>
          <w:szCs w:val="24"/>
          <w:lang w:eastAsia="pt-BR"/>
        </w:rPr>
        <w:t>‐</w:t>
      </w:r>
      <w:r w:rsidR="00093FFD" w:rsidRPr="00433EAB">
        <w:rPr>
          <w:rFonts w:ascii="Century Gothic" w:eastAsia="Times New Roman" w:hAnsi="Century Gothic" w:cs="Arial"/>
          <w:i/>
          <w:iCs/>
          <w:color w:val="4A4A4A"/>
          <w:sz w:val="24"/>
          <w:szCs w:val="24"/>
          <w:lang w:eastAsia="pt-BR"/>
        </w:rPr>
        <w:t>graduação em artes.</w:t>
      </w:r>
    </w:p>
    <w:p w:rsidR="00374362"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 </w:t>
      </w:r>
      <w:r w:rsidR="00935021" w:rsidRPr="00433EAB">
        <w:rPr>
          <w:rFonts w:ascii="Century Gothic" w:eastAsia="Times New Roman" w:hAnsi="Century Gothic" w:cs="Arial"/>
          <w:i/>
          <w:iCs/>
          <w:color w:val="4A4A4A"/>
          <w:sz w:val="24"/>
          <w:szCs w:val="24"/>
          <w:lang w:eastAsia="pt-BR"/>
        </w:rPr>
        <w:t xml:space="preserve">Obs.: não tendo professor com estes requisitos citados acima em primeiro </w:t>
      </w:r>
      <w:r w:rsidR="00093FFD" w:rsidRPr="00433EAB">
        <w:rPr>
          <w:rFonts w:ascii="Century Gothic" w:eastAsia="Times New Roman" w:hAnsi="Century Gothic" w:cs="Arial"/>
          <w:i/>
          <w:iCs/>
          <w:color w:val="4A4A4A"/>
          <w:sz w:val="24"/>
          <w:szCs w:val="24"/>
          <w:lang w:eastAsia="pt-BR"/>
        </w:rPr>
        <w:t xml:space="preserve">será analisado a </w:t>
      </w:r>
      <w:r w:rsidR="00935021" w:rsidRPr="00433EAB">
        <w:rPr>
          <w:rFonts w:ascii="Century Gothic" w:eastAsia="Times New Roman" w:hAnsi="Century Gothic" w:cs="Arial"/>
          <w:i/>
          <w:iCs/>
          <w:color w:val="4A4A4A"/>
          <w:sz w:val="24"/>
          <w:szCs w:val="24"/>
          <w:lang w:eastAsia="pt-BR"/>
        </w:rPr>
        <w:t xml:space="preserve">graduação em pedagogia, </w:t>
      </w:r>
      <w:r w:rsidR="00093FFD" w:rsidRPr="00433EAB">
        <w:rPr>
          <w:rFonts w:ascii="Century Gothic" w:eastAsia="Times New Roman" w:hAnsi="Century Gothic" w:cs="Arial"/>
          <w:i/>
          <w:iCs/>
          <w:color w:val="4A4A4A"/>
          <w:sz w:val="24"/>
          <w:szCs w:val="24"/>
          <w:lang w:eastAsia="pt-BR"/>
        </w:rPr>
        <w:t xml:space="preserve">depois nas áreas </w:t>
      </w:r>
      <w:r w:rsidR="00517A00" w:rsidRPr="00433EAB">
        <w:rPr>
          <w:rFonts w:ascii="Century Gothic" w:eastAsia="Times New Roman" w:hAnsi="Century Gothic" w:cs="Arial"/>
          <w:i/>
          <w:iCs/>
          <w:color w:val="4A4A4A"/>
          <w:sz w:val="24"/>
          <w:szCs w:val="24"/>
          <w:lang w:eastAsia="pt-BR"/>
        </w:rPr>
        <w:t>afins da E</w:t>
      </w:r>
      <w:r w:rsidR="00093FFD" w:rsidRPr="00433EAB">
        <w:rPr>
          <w:rFonts w:ascii="Century Gothic" w:eastAsia="Times New Roman" w:hAnsi="Century Gothic" w:cs="Arial"/>
          <w:i/>
          <w:iCs/>
          <w:color w:val="4A4A4A"/>
          <w:sz w:val="24"/>
          <w:szCs w:val="24"/>
          <w:lang w:eastAsia="pt-BR"/>
        </w:rPr>
        <w:t>ducação.</w:t>
      </w:r>
    </w:p>
    <w:p w:rsidR="006E5A11" w:rsidRPr="00433EAB" w:rsidRDefault="00374362"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Q</w:t>
      </w:r>
      <w:r w:rsidR="006E5A11" w:rsidRPr="00433EAB">
        <w:rPr>
          <w:rFonts w:ascii="Century Gothic" w:eastAsia="Times New Roman" w:hAnsi="Century Gothic" w:cs="Arial"/>
          <w:i/>
          <w:iCs/>
          <w:color w:val="4A4A4A"/>
          <w:sz w:val="24"/>
          <w:szCs w:val="24"/>
          <w:lang w:eastAsia="pt-BR"/>
        </w:rPr>
        <w:t>ue serão avaliados de acordo com a tabela abaixo: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tbl>
      <w:tblPr>
        <w:tblW w:w="0" w:type="auto"/>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7"/>
        <w:gridCol w:w="1418"/>
        <w:gridCol w:w="1344"/>
      </w:tblGrid>
      <w:tr w:rsidR="006E5A11" w:rsidRPr="00433EAB" w:rsidTr="00935021">
        <w:trPr>
          <w:tblCellSpacing w:w="0" w:type="dxa"/>
        </w:trPr>
        <w:tc>
          <w:tcPr>
            <w:tcW w:w="7952" w:type="dxa"/>
            <w:gridSpan w:val="3"/>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b/>
                <w:bCs/>
                <w:color w:val="4A4A4A"/>
                <w:sz w:val="24"/>
                <w:szCs w:val="24"/>
                <w:lang w:eastAsia="pt-BR"/>
              </w:rPr>
              <w:t>DA PONTUAÇÃO DOS TÍTULOS</w:t>
            </w:r>
          </w:p>
        </w:tc>
      </w:tr>
      <w:tr w:rsidR="006E5A11" w:rsidRPr="00433EAB" w:rsidTr="00935021">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lastRenderedPageBreak/>
              <w:t>Título/ documento</w:t>
            </w:r>
          </w:p>
        </w:tc>
        <w:tc>
          <w:tcPr>
            <w:tcW w:w="1418"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Pontuação</w:t>
            </w:r>
          </w:p>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Máxima</w:t>
            </w:r>
          </w:p>
        </w:tc>
      </w:tr>
      <w:tr w:rsidR="00935021" w:rsidRPr="00433EAB" w:rsidTr="00935021">
        <w:trPr>
          <w:tblCellSpacing w:w="0" w:type="dxa"/>
        </w:trPr>
        <w:tc>
          <w:tcPr>
            <w:tcW w:w="5297" w:type="dxa"/>
            <w:tcBorders>
              <w:top w:val="outset" w:sz="6" w:space="0" w:color="auto"/>
              <w:left w:val="outset" w:sz="6" w:space="0" w:color="auto"/>
              <w:bottom w:val="outset" w:sz="6" w:space="0" w:color="auto"/>
              <w:right w:val="outset" w:sz="6" w:space="0" w:color="auto"/>
            </w:tcBorders>
          </w:tcPr>
          <w:p w:rsidR="00935021" w:rsidRPr="00433EAB" w:rsidRDefault="0093502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Graduação em outra área da educação</w:t>
            </w:r>
          </w:p>
        </w:tc>
        <w:tc>
          <w:tcPr>
            <w:tcW w:w="1418" w:type="dxa"/>
            <w:tcBorders>
              <w:top w:val="outset" w:sz="6" w:space="0" w:color="auto"/>
              <w:left w:val="outset" w:sz="6" w:space="0" w:color="auto"/>
              <w:bottom w:val="outset" w:sz="6" w:space="0" w:color="auto"/>
              <w:right w:val="outset" w:sz="6" w:space="0" w:color="auto"/>
            </w:tcBorders>
          </w:tcPr>
          <w:p w:rsidR="00935021" w:rsidRPr="00433EAB" w:rsidRDefault="0093502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935021" w:rsidRPr="00433EAB" w:rsidRDefault="00093FFD"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0,5</w:t>
            </w:r>
          </w:p>
        </w:tc>
      </w:tr>
      <w:tr w:rsidR="00935021" w:rsidRPr="00433EAB" w:rsidTr="00935021">
        <w:trPr>
          <w:tblCellSpacing w:w="0" w:type="dxa"/>
        </w:trPr>
        <w:tc>
          <w:tcPr>
            <w:tcW w:w="5297" w:type="dxa"/>
            <w:tcBorders>
              <w:top w:val="outset" w:sz="6" w:space="0" w:color="auto"/>
              <w:left w:val="outset" w:sz="6" w:space="0" w:color="auto"/>
              <w:bottom w:val="outset" w:sz="6" w:space="0" w:color="auto"/>
              <w:right w:val="outset" w:sz="6" w:space="0" w:color="auto"/>
            </w:tcBorders>
          </w:tcPr>
          <w:p w:rsidR="00935021" w:rsidRPr="00433EAB" w:rsidRDefault="0093502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Graduação em pedagogia</w:t>
            </w:r>
          </w:p>
        </w:tc>
        <w:tc>
          <w:tcPr>
            <w:tcW w:w="1418" w:type="dxa"/>
            <w:tcBorders>
              <w:top w:val="outset" w:sz="6" w:space="0" w:color="auto"/>
              <w:left w:val="outset" w:sz="6" w:space="0" w:color="auto"/>
              <w:bottom w:val="outset" w:sz="6" w:space="0" w:color="auto"/>
              <w:right w:val="outset" w:sz="6" w:space="0" w:color="auto"/>
            </w:tcBorders>
          </w:tcPr>
          <w:p w:rsidR="00935021" w:rsidRPr="00433EAB" w:rsidRDefault="0093502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935021" w:rsidRPr="00433EAB" w:rsidRDefault="00093FFD"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1,0</w:t>
            </w:r>
          </w:p>
        </w:tc>
      </w:tr>
      <w:tr w:rsidR="006E5A11" w:rsidRPr="00433EAB" w:rsidTr="00935021">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 xml:space="preserve">Cursando Graduação em </w:t>
            </w:r>
            <w:r w:rsidR="00B62B9C" w:rsidRPr="00433EAB">
              <w:rPr>
                <w:rFonts w:ascii="Century Gothic" w:eastAsia="Times New Roman" w:hAnsi="Century Gothic" w:cs="Arial"/>
                <w:color w:val="4A4A4A"/>
                <w:sz w:val="24"/>
                <w:szCs w:val="24"/>
                <w:lang w:eastAsia="pt-BR"/>
              </w:rPr>
              <w:t>artes</w:t>
            </w:r>
            <w:r w:rsidR="00935021" w:rsidRPr="00433EAB">
              <w:rPr>
                <w:rFonts w:ascii="Century Gothic" w:eastAsia="Times New Roman" w:hAnsi="Century Gothic" w:cs="Arial"/>
                <w:color w:val="4A4A4A"/>
                <w:sz w:val="24"/>
                <w:szCs w:val="24"/>
                <w:lang w:eastAsia="pt-BR"/>
              </w:rPr>
              <w:t>.</w:t>
            </w:r>
          </w:p>
        </w:tc>
        <w:tc>
          <w:tcPr>
            <w:tcW w:w="1418"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6E5A11" w:rsidRPr="00433EAB" w:rsidRDefault="00093FFD"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1,5</w:t>
            </w:r>
          </w:p>
        </w:tc>
      </w:tr>
      <w:tr w:rsidR="006E5A11" w:rsidRPr="00433EAB" w:rsidTr="00935021">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Graduação em</w:t>
            </w:r>
            <w:r w:rsidR="00B62B9C" w:rsidRPr="00433EAB">
              <w:rPr>
                <w:rFonts w:ascii="Century Gothic" w:eastAsia="Times New Roman" w:hAnsi="Century Gothic" w:cs="Arial"/>
                <w:color w:val="4A4A4A"/>
                <w:sz w:val="24"/>
                <w:szCs w:val="24"/>
                <w:lang w:eastAsia="pt-BR"/>
              </w:rPr>
              <w:t xml:space="preserve"> artes</w:t>
            </w:r>
            <w:r w:rsidR="00935021" w:rsidRPr="00433EAB">
              <w:rPr>
                <w:rFonts w:ascii="Century Gothic" w:eastAsia="Times New Roman" w:hAnsi="Century Gothic" w:cs="Arial"/>
                <w:color w:val="4A4A4A"/>
                <w:sz w:val="24"/>
                <w:szCs w:val="24"/>
                <w:lang w:eastAsia="pt-BR"/>
              </w:rPr>
              <w:t xml:space="preserve"> licenciatura.</w:t>
            </w:r>
          </w:p>
        </w:tc>
        <w:tc>
          <w:tcPr>
            <w:tcW w:w="1418"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6E5A11" w:rsidRPr="00433EAB" w:rsidRDefault="00093FFD"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2,0</w:t>
            </w:r>
          </w:p>
        </w:tc>
      </w:tr>
      <w:tr w:rsidR="006E5A11" w:rsidRPr="00433EAB" w:rsidTr="00935021">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6E5A11" w:rsidRPr="00433EAB" w:rsidRDefault="00093FFD"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3,0</w:t>
            </w:r>
          </w:p>
        </w:tc>
      </w:tr>
      <w:tr w:rsidR="006E5A11" w:rsidRPr="00433EAB" w:rsidTr="00935021">
        <w:trPr>
          <w:tblCellSpacing w:w="0" w:type="dxa"/>
        </w:trPr>
        <w:tc>
          <w:tcPr>
            <w:tcW w:w="6715" w:type="dxa"/>
            <w:gridSpan w:val="2"/>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 Mestrado</w:t>
            </w:r>
            <w:proofErr w:type="gramStart"/>
            <w:r w:rsidRPr="00433EAB">
              <w:rPr>
                <w:rFonts w:ascii="Century Gothic" w:eastAsia="Times New Roman" w:hAnsi="Century Gothic" w:cs="Arial"/>
                <w:color w:val="4A4A4A"/>
                <w:sz w:val="24"/>
                <w:szCs w:val="24"/>
                <w:lang w:eastAsia="pt-BR"/>
              </w:rPr>
              <w:t xml:space="preserve">  </w:t>
            </w:r>
            <w:proofErr w:type="gramEnd"/>
            <w:r w:rsidRPr="00433EAB">
              <w:rPr>
                <w:rFonts w:ascii="Century Gothic" w:eastAsia="Times New Roman" w:hAnsi="Century Gothic" w:cs="Arial"/>
                <w:color w:val="4A4A4A"/>
                <w:sz w:val="24"/>
                <w:szCs w:val="24"/>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6E5A11" w:rsidRPr="00433EAB" w:rsidRDefault="00093FFD"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5,0</w:t>
            </w:r>
          </w:p>
        </w:tc>
      </w:tr>
    </w:tbl>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3.1.2 O título deve ser apresentado original e cópia, ou cópia autenticada e ser regularmente emitido por estabelecimento de ensino, reconhecido pelo MEC ou por órgãos públicos dos governos federal, estadual ou municipal.</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3.1.2. Os títulos de cursos de pós</w:t>
      </w:r>
      <w:r w:rsidRPr="00433EAB">
        <w:rPr>
          <w:rFonts w:ascii="Cambria Math" w:eastAsia="Times New Roman" w:hAnsi="Cambria Math" w:cs="Cambria Math"/>
          <w:i/>
          <w:iCs/>
          <w:color w:val="4A4A4A"/>
          <w:sz w:val="24"/>
          <w:szCs w:val="24"/>
          <w:lang w:eastAsia="pt-BR"/>
        </w:rPr>
        <w:t>‐</w:t>
      </w:r>
      <w:r w:rsidRPr="00433EAB">
        <w:rPr>
          <w:rFonts w:ascii="Century Gothic" w:eastAsia="Times New Roman" w:hAnsi="Century Gothic" w:cs="Arial"/>
          <w:i/>
          <w:iCs/>
          <w:color w:val="4A4A4A"/>
          <w:sz w:val="24"/>
          <w:szCs w:val="24"/>
          <w:lang w:eastAsia="pt-BR"/>
        </w:rPr>
        <w:t xml:space="preserve">graduação não serão avaliados cumulativamente, sendo computado </w:t>
      </w:r>
      <w:r w:rsidRPr="00433EAB">
        <w:rPr>
          <w:rFonts w:ascii="Cambria Math" w:eastAsia="Times New Roman" w:hAnsi="Cambria Math" w:cs="Cambria Math"/>
          <w:i/>
          <w:iCs/>
          <w:color w:val="4A4A4A"/>
          <w:sz w:val="24"/>
          <w:szCs w:val="24"/>
          <w:lang w:eastAsia="pt-BR"/>
        </w:rPr>
        <w:t>‐</w:t>
      </w:r>
      <w:r w:rsidRPr="00433EAB">
        <w:rPr>
          <w:rFonts w:ascii="Century Gothic" w:eastAsia="Times New Roman" w:hAnsi="Century Gothic" w:cs="Arial"/>
          <w:i/>
          <w:iCs/>
          <w:color w:val="4A4A4A"/>
          <w:sz w:val="24"/>
          <w:szCs w:val="24"/>
          <w:lang w:eastAsia="pt-BR"/>
        </w:rPr>
        <w:t xml:space="preserve"> caso o candidato entregue mais de um diploma ou certificado, o de maior valor acadêmico.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b/>
          <w:bCs/>
          <w:color w:val="4A4A4A"/>
          <w:sz w:val="24"/>
          <w:szCs w:val="24"/>
          <w:lang w:eastAsia="pt-BR"/>
        </w:rPr>
        <w:t>3.2 DA PROVA DE TEMPO DE SERVIÇO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b/>
          <w:bCs/>
          <w:color w:val="4A4A4A"/>
          <w:sz w:val="24"/>
          <w:szCs w:val="24"/>
          <w:lang w:eastAsia="pt-BR"/>
        </w:rPr>
        <w:t> </w:t>
      </w:r>
      <w:r w:rsidRPr="00433EAB">
        <w:rPr>
          <w:rFonts w:ascii="Century Gothic" w:eastAsia="Times New Roman" w:hAnsi="Century Gothic" w:cs="Arial"/>
          <w:i/>
          <w:iCs/>
          <w:color w:val="4A4A4A"/>
          <w:sz w:val="24"/>
          <w:szCs w:val="24"/>
          <w:lang w:eastAsia="pt-BR"/>
        </w:rPr>
        <w:t>3.2.1. A Prova de tempo de serviço é constituída pela análise e pontuação de documentos apresentados pelos candidatos comprobatórios do tempo de serviç</w:t>
      </w:r>
      <w:r w:rsidR="005D31C5" w:rsidRPr="00433EAB">
        <w:rPr>
          <w:rFonts w:ascii="Century Gothic" w:eastAsia="Times New Roman" w:hAnsi="Century Gothic" w:cs="Arial"/>
          <w:i/>
          <w:iCs/>
          <w:color w:val="4A4A4A"/>
          <w:sz w:val="24"/>
          <w:szCs w:val="24"/>
          <w:lang w:eastAsia="pt-BR"/>
        </w:rPr>
        <w:t>o como profes</w:t>
      </w:r>
      <w:r w:rsidR="00FE7753" w:rsidRPr="00433EAB">
        <w:rPr>
          <w:rFonts w:ascii="Century Gothic" w:eastAsia="Times New Roman" w:hAnsi="Century Gothic" w:cs="Arial"/>
          <w:i/>
          <w:iCs/>
          <w:color w:val="4A4A4A"/>
          <w:sz w:val="24"/>
          <w:szCs w:val="24"/>
          <w:lang w:eastAsia="pt-BR"/>
        </w:rPr>
        <w:t>sor de</w:t>
      </w:r>
      <w:r w:rsidR="005D31C5" w:rsidRPr="00433EAB">
        <w:rPr>
          <w:rFonts w:ascii="Century Gothic" w:eastAsia="Times New Roman" w:hAnsi="Century Gothic" w:cs="Arial"/>
          <w:i/>
          <w:iCs/>
          <w:color w:val="4A4A4A"/>
          <w:sz w:val="24"/>
          <w:szCs w:val="24"/>
          <w:lang w:eastAsia="pt-BR"/>
        </w:rPr>
        <w:t xml:space="preserve"> artes</w:t>
      </w:r>
      <w:r w:rsidRPr="00433EAB">
        <w:rPr>
          <w:rFonts w:ascii="Century Gothic" w:eastAsia="Times New Roman" w:hAnsi="Century Gothic" w:cs="Arial"/>
          <w:i/>
          <w:iCs/>
          <w:color w:val="4A4A4A"/>
          <w:sz w:val="24"/>
          <w:szCs w:val="24"/>
          <w:lang w:eastAsia="pt-BR"/>
        </w:rPr>
        <w:t>, no setor público ou particular, que serão avaliados de acordo com a tabela abaixo: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6E5A11" w:rsidRPr="00433EAB" w:rsidTr="006E5A11">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b/>
                <w:bCs/>
                <w:color w:val="4A4A4A"/>
                <w:sz w:val="24"/>
                <w:szCs w:val="24"/>
                <w:lang w:eastAsia="pt-BR"/>
              </w:rPr>
              <w:t>DA PROVA DE TEMPO DE SERVIÇO</w:t>
            </w:r>
          </w:p>
        </w:tc>
      </w:tr>
      <w:tr w:rsidR="006E5A11" w:rsidRPr="00433EAB" w:rsidTr="006E5A1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b/>
                <w:bCs/>
                <w:color w:val="4A4A4A"/>
                <w:sz w:val="24"/>
                <w:szCs w:val="24"/>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Pontuação</w:t>
            </w:r>
          </w:p>
        </w:tc>
      </w:tr>
      <w:tr w:rsidR="006E5A11" w:rsidRPr="00433EAB" w:rsidTr="006E5A1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b/>
                <w:bCs/>
                <w:color w:val="4A4A4A"/>
                <w:sz w:val="24"/>
                <w:szCs w:val="24"/>
                <w:lang w:eastAsia="pt-BR"/>
              </w:rPr>
            </w:pPr>
            <w:r w:rsidRPr="00433EAB">
              <w:rPr>
                <w:rFonts w:ascii="Century Gothic" w:eastAsia="Times New Roman" w:hAnsi="Century Gothic" w:cs="Arial"/>
                <w:color w:val="4A4A4A"/>
                <w:sz w:val="24"/>
                <w:szCs w:val="24"/>
                <w:lang w:eastAsia="pt-BR"/>
              </w:rPr>
              <w:t xml:space="preserve">Comprovação de tempo de serviço na área específica. </w:t>
            </w:r>
          </w:p>
        </w:tc>
        <w:tc>
          <w:tcPr>
            <w:tcW w:w="1611"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A cada seis meses</w:t>
            </w:r>
            <w:proofErr w:type="gramStart"/>
            <w:r w:rsidRPr="00433EAB">
              <w:rPr>
                <w:rFonts w:ascii="Century Gothic" w:eastAsia="Times New Roman" w:hAnsi="Century Gothic" w:cs="Arial"/>
                <w:color w:val="4A4A4A"/>
                <w:sz w:val="24"/>
                <w:szCs w:val="24"/>
                <w:lang w:eastAsia="pt-BR"/>
              </w:rPr>
              <w:t xml:space="preserve">  </w:t>
            </w:r>
            <w:proofErr w:type="gramEnd"/>
            <w:r w:rsidRPr="00433EAB">
              <w:rPr>
                <w:rFonts w:ascii="Century Gothic" w:eastAsia="Times New Roman" w:hAnsi="Century Gothic" w:cs="Arial"/>
                <w:color w:val="4A4A4A"/>
                <w:sz w:val="24"/>
                <w:szCs w:val="24"/>
                <w:lang w:eastAsia="pt-BR"/>
              </w:rPr>
              <w:t>0,10</w:t>
            </w:r>
          </w:p>
        </w:tc>
      </w:tr>
      <w:tr w:rsidR="006E5A11" w:rsidRPr="00433EAB" w:rsidTr="006E5A1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Pontuação máxima</w:t>
            </w:r>
          </w:p>
        </w:tc>
        <w:tc>
          <w:tcPr>
            <w:tcW w:w="1611" w:type="dxa"/>
            <w:tcBorders>
              <w:top w:val="outset" w:sz="6" w:space="0" w:color="auto"/>
              <w:left w:val="outset" w:sz="6" w:space="0" w:color="auto"/>
              <w:bottom w:val="outset" w:sz="6" w:space="0" w:color="auto"/>
              <w:right w:val="outset" w:sz="6" w:space="0" w:color="auto"/>
            </w:tcBorders>
            <w:hideMark/>
          </w:tcPr>
          <w:p w:rsidR="006E5A11" w:rsidRPr="00433EAB" w:rsidRDefault="006E5A11" w:rsidP="00433EAB">
            <w:pPr>
              <w:spacing w:before="100" w:beforeAutospacing="1" w:after="100" w:afterAutospacing="1" w:line="240" w:lineRule="auto"/>
              <w:jc w:val="both"/>
              <w:rPr>
                <w:rFonts w:ascii="Century Gothic" w:eastAsia="Times New Roman" w:hAnsi="Century Gothic" w:cs="Arial"/>
                <w:color w:val="4A4A4A"/>
                <w:sz w:val="24"/>
                <w:szCs w:val="24"/>
                <w:lang w:eastAsia="pt-BR"/>
              </w:rPr>
            </w:pPr>
            <w:r w:rsidRPr="00433EAB">
              <w:rPr>
                <w:rFonts w:ascii="Century Gothic" w:eastAsia="Times New Roman" w:hAnsi="Century Gothic" w:cs="Arial"/>
                <w:color w:val="4A4A4A"/>
                <w:sz w:val="24"/>
                <w:szCs w:val="24"/>
                <w:lang w:eastAsia="pt-BR"/>
              </w:rPr>
              <w:t>5,00</w:t>
            </w:r>
          </w:p>
        </w:tc>
      </w:tr>
    </w:tbl>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3.2.2. Caso os títulos apresentados superem a pontuação máxima prevista no quadro acima, a nota do candidato para prova de títulos será 5,00.</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lastRenderedPageBreak/>
        <w:t xml:space="preserve"> 3.2.3. Para participar da Prova de Tempo de Serviço o candidato deverá entregar no local, data e horário descrito no item </w:t>
      </w:r>
      <w:proofErr w:type="gramStart"/>
      <w:r w:rsidRPr="00433EAB">
        <w:rPr>
          <w:rFonts w:ascii="Century Gothic" w:eastAsia="Times New Roman" w:hAnsi="Century Gothic" w:cs="Arial"/>
          <w:i/>
          <w:iCs/>
          <w:color w:val="4A4A4A"/>
          <w:sz w:val="24"/>
          <w:szCs w:val="24"/>
          <w:lang w:eastAsia="pt-BR"/>
        </w:rPr>
        <w:t>1</w:t>
      </w:r>
      <w:proofErr w:type="gramEnd"/>
      <w:r w:rsidRPr="00433EAB">
        <w:rPr>
          <w:rFonts w:ascii="Century Gothic" w:eastAsia="Times New Roman" w:hAnsi="Century Gothic" w:cs="Arial"/>
          <w:i/>
          <w:iCs/>
          <w:color w:val="4A4A4A"/>
          <w:sz w:val="24"/>
          <w:szCs w:val="24"/>
          <w:lang w:eastAsia="pt-BR"/>
        </w:rPr>
        <w:t xml:space="preserve"> acima, o original ou cópia xerográfica autenticada de documento (s) comprovem o tempo de serviço.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3.2.4 Poderão ser apresentados para comprovação do tempo de serviço: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e </w:t>
      </w:r>
      <w:proofErr w:type="gramStart"/>
      <w:r w:rsidRPr="00433EAB">
        <w:rPr>
          <w:rFonts w:ascii="Century Gothic" w:eastAsia="Times New Roman" w:hAnsi="Century Gothic" w:cs="Arial"/>
          <w:i/>
          <w:iCs/>
          <w:color w:val="4A4A4A"/>
          <w:sz w:val="24"/>
          <w:szCs w:val="24"/>
          <w:lang w:eastAsia="pt-BR"/>
        </w:rPr>
        <w:t>ou</w:t>
      </w:r>
      <w:proofErr w:type="gramEnd"/>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b) Declaração e/ou atestado emitida pela Direção e ou Setor de Recursos Humanos de estabelecimento de instituição particular, constando a identificação do candidato e o tempo de serviço em anos, meses e dias.</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 3.2.5. Não serão pontuados os documentos que não atenderem estritamente o disposto nos itens 3.2.3 e 3.2.4, não entregues no prazo e locais determinados, borrados, rasurados, riscados, incompletos ou cujo inteiro teor não seja facilmente </w:t>
      </w:r>
      <w:proofErr w:type="gramStart"/>
      <w:r w:rsidRPr="00433EAB">
        <w:rPr>
          <w:rFonts w:ascii="Century Gothic" w:eastAsia="Times New Roman" w:hAnsi="Century Gothic" w:cs="Arial"/>
          <w:i/>
          <w:iCs/>
          <w:color w:val="4A4A4A"/>
          <w:sz w:val="24"/>
          <w:szCs w:val="24"/>
          <w:lang w:eastAsia="pt-BR"/>
        </w:rPr>
        <w:t>legível ou ainda não entregues</w:t>
      </w:r>
      <w:proofErr w:type="gramEnd"/>
      <w:r w:rsidRPr="00433EAB">
        <w:rPr>
          <w:rFonts w:ascii="Century Gothic" w:eastAsia="Times New Roman" w:hAnsi="Century Gothic" w:cs="Arial"/>
          <w:i/>
          <w:iCs/>
          <w:color w:val="4A4A4A"/>
          <w:sz w:val="24"/>
          <w:szCs w:val="24"/>
          <w:lang w:eastAsia="pt-BR"/>
        </w:rPr>
        <w:t xml:space="preserve"> pelo próprio candidato.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3.3. A nota da prova de títulos acadêmicos e tempo de serviço será o somatório dos pontos obtidos na prova de títulos acadêmicos + na prova de tempo de serviço.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3.4. A nota final das provas será a soma final da pontuação obtida na prova de títulos acadêmicos + pontuação da prova de tempo de serviço obtendo assim a nota final.</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3.5. Os candidatos serão classificados em ordem decrescente de acordo com a nota final obtida.</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3.6. Ocorrendo empate na pontuação obtida na nota final, terá preferência, para fins de desempate, o candidato que, sucessivamente:</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a) tiver maior idade;</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b) tiver maior número de filhos.</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lastRenderedPageBreak/>
        <w:t> </w:t>
      </w:r>
      <w:r w:rsidRPr="00433EAB">
        <w:rPr>
          <w:rFonts w:ascii="Century Gothic" w:eastAsia="Times New Roman" w:hAnsi="Century Gothic" w:cs="Arial"/>
          <w:b/>
          <w:bCs/>
          <w:color w:val="4A4A4A"/>
          <w:sz w:val="24"/>
          <w:szCs w:val="24"/>
          <w:lang w:eastAsia="pt-BR"/>
        </w:rPr>
        <w:t>3.7. Os candidatos deverão comparecer já no dia que será realizada a chamada, ou seja,</w:t>
      </w:r>
      <w:r w:rsidR="00517A00" w:rsidRPr="00433EAB">
        <w:rPr>
          <w:rFonts w:ascii="Century Gothic" w:eastAsia="Times New Roman" w:hAnsi="Century Gothic" w:cs="Arial"/>
          <w:b/>
          <w:bCs/>
          <w:color w:val="4A4A4A"/>
          <w:sz w:val="24"/>
          <w:szCs w:val="24"/>
          <w:lang w:eastAsia="pt-BR"/>
        </w:rPr>
        <w:t xml:space="preserve"> 04/08</w:t>
      </w:r>
      <w:r w:rsidRPr="00433EAB">
        <w:rPr>
          <w:rFonts w:ascii="Century Gothic" w:eastAsia="Times New Roman" w:hAnsi="Century Gothic" w:cs="Arial"/>
          <w:b/>
          <w:bCs/>
          <w:color w:val="4A4A4A"/>
          <w:sz w:val="24"/>
          <w:szCs w:val="24"/>
          <w:lang w:eastAsia="pt-BR"/>
        </w:rPr>
        <w:t xml:space="preserve"> /2017, às </w:t>
      </w:r>
      <w:proofErr w:type="gramStart"/>
      <w:r w:rsidRPr="00433EAB">
        <w:rPr>
          <w:rFonts w:ascii="Century Gothic" w:eastAsia="Times New Roman" w:hAnsi="Century Gothic" w:cs="Arial"/>
          <w:b/>
          <w:bCs/>
          <w:color w:val="4A4A4A"/>
          <w:sz w:val="24"/>
          <w:szCs w:val="24"/>
          <w:lang w:eastAsia="pt-BR"/>
        </w:rPr>
        <w:t>09:30</w:t>
      </w:r>
      <w:proofErr w:type="gramEnd"/>
      <w:r w:rsidRPr="00433EAB">
        <w:rPr>
          <w:rFonts w:ascii="Century Gothic" w:eastAsia="Times New Roman" w:hAnsi="Century Gothic" w:cs="Arial"/>
          <w:b/>
          <w:bCs/>
          <w:color w:val="4A4A4A"/>
          <w:sz w:val="24"/>
          <w:szCs w:val="24"/>
          <w:lang w:eastAsia="pt-BR"/>
        </w:rPr>
        <w:t>h</w:t>
      </w:r>
      <w:r w:rsidRPr="00433EAB">
        <w:rPr>
          <w:rFonts w:ascii="Century Gothic" w:eastAsia="Times New Roman" w:hAnsi="Century Gothic" w:cs="Arial"/>
          <w:i/>
          <w:iCs/>
          <w:color w:val="4A4A4A"/>
          <w:sz w:val="24"/>
          <w:szCs w:val="24"/>
          <w:lang w:eastAsia="pt-BR"/>
        </w:rPr>
        <w:t xml:space="preserve">, </w:t>
      </w:r>
      <w:r w:rsidRPr="00433EAB">
        <w:rPr>
          <w:rFonts w:ascii="Century Gothic" w:eastAsia="Times New Roman" w:hAnsi="Century Gothic" w:cs="Arial"/>
          <w:b/>
          <w:bCs/>
          <w:color w:val="4A4A4A"/>
          <w:sz w:val="24"/>
          <w:szCs w:val="24"/>
          <w:lang w:eastAsia="pt-BR"/>
        </w:rPr>
        <w:t xml:space="preserve">munidos da seguinte documentação: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a) comprovação da nacionalidade brasileira;</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c) cópia e original ou cópia autenticada do Certificado Militar que comprove estar em dia com as obrigações militares, se do sexo masculino;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d) cópia e original ou cópia autenticada do Cadastro das Pessoas Físicas da Secretaria da Receita Federal (CPF);</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e) cópia e original ou cópia autenticada da Certidão de Nascimento e/ou Casamento;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f) cópia e original ou cópia autenticada da Certidão de Nascimento dos filhos até 14 (quatorze) anos;</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g) cópia e original ou cópia autenticada da Carteira de Identidade;</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h) cópia e original do comprovante de inscrição no PIS/PASEP;</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i) 01 (uma) foto (3x4), recente e sem uso prévio.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m) atestado médico admissional;</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n) cópia do comprovante de residência (comprovante de residência em nome de outra pessoa, deverá apresentar declaração com firma reconhecida em cartório).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o) certidão Negativa Criminal comprovando que o candidato não foi condenado por crimes contra o Patrimônio, contra os Costumes, contra a Fé Pública e contra a Administração Pública, com sentença </w:t>
      </w:r>
      <w:r w:rsidRPr="00433EAB">
        <w:rPr>
          <w:rFonts w:ascii="Century Gothic" w:eastAsia="Times New Roman" w:hAnsi="Century Gothic" w:cs="Arial"/>
          <w:i/>
          <w:iCs/>
          <w:color w:val="4A4A4A"/>
          <w:sz w:val="24"/>
          <w:szCs w:val="24"/>
          <w:lang w:eastAsia="pt-BR"/>
        </w:rPr>
        <w:lastRenderedPageBreak/>
        <w:t xml:space="preserve">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sidRPr="00433EAB">
        <w:rPr>
          <w:rFonts w:ascii="Century Gothic" w:eastAsia="Times New Roman" w:hAnsi="Century Gothic" w:cs="Arial"/>
          <w:b/>
          <w:bCs/>
          <w:color w:val="4A4A4A"/>
          <w:sz w:val="24"/>
          <w:szCs w:val="24"/>
          <w:u w:val="single"/>
          <w:lang w:eastAsia="pt-BR"/>
        </w:rPr>
        <w:t>ou via internet caso o respectivo tribunal emita</w:t>
      </w:r>
      <w:r w:rsidRPr="00433EAB">
        <w:rPr>
          <w:rFonts w:ascii="Century Gothic" w:eastAsia="Times New Roman" w:hAnsi="Century Gothic" w:cs="Arial"/>
          <w:i/>
          <w:iCs/>
          <w:color w:val="4A4A4A"/>
          <w:sz w:val="24"/>
          <w:szCs w:val="24"/>
          <w:lang w:eastAsia="pt-BR"/>
        </w:rPr>
        <w:t>, a fim de comprovar o pleno exercício de seus direito civis e não registrar antecedentes criminais e cíveis antes mencionados;</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p) declaração negativa de acumulação de cargo público e de vencimentos e proventos, ressalvados os casos admitidos na Constituição Federal; (modelo anexo).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q) declaração de Bens e Valores; (modelo anexo</w:t>
      </w:r>
      <w:proofErr w:type="gramStart"/>
      <w:r w:rsidRPr="00433EAB">
        <w:rPr>
          <w:rFonts w:ascii="Century Gothic" w:eastAsia="Times New Roman" w:hAnsi="Century Gothic" w:cs="Arial"/>
          <w:i/>
          <w:iCs/>
          <w:color w:val="4A4A4A"/>
          <w:sz w:val="24"/>
          <w:szCs w:val="24"/>
          <w:lang w:eastAsia="pt-BR"/>
        </w:rPr>
        <w:t>)</w:t>
      </w:r>
      <w:proofErr w:type="gramEnd"/>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r) declaração de dependentes para imposto de renda. (modelo anexo)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s) comprovante de conta para recebimento Banco Brasil ou </w:t>
      </w:r>
      <w:proofErr w:type="spellStart"/>
      <w:r w:rsidRPr="00433EAB">
        <w:rPr>
          <w:rFonts w:ascii="Century Gothic" w:eastAsia="Times New Roman" w:hAnsi="Century Gothic" w:cs="Arial"/>
          <w:i/>
          <w:iCs/>
          <w:color w:val="4A4A4A"/>
          <w:sz w:val="24"/>
          <w:szCs w:val="24"/>
          <w:lang w:eastAsia="pt-BR"/>
        </w:rPr>
        <w:t>Sicoob</w:t>
      </w:r>
      <w:proofErr w:type="spellEnd"/>
      <w:r w:rsidRPr="00433EAB">
        <w:rPr>
          <w:rFonts w:ascii="Century Gothic" w:eastAsia="Times New Roman" w:hAnsi="Century Gothic" w:cs="Arial"/>
          <w:i/>
          <w:iCs/>
          <w:color w:val="4A4A4A"/>
          <w:sz w:val="24"/>
          <w:szCs w:val="24"/>
          <w:lang w:eastAsia="pt-BR"/>
        </w:rPr>
        <w:t>.</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 3.8. Toda a documentação deverá ser entregue de forma reunida, não sendo aceito protocolo de parte dos documentos, exceto para o atestado médico, que poderá ter uma prorrogação por igual prazo. </w:t>
      </w:r>
      <w:r w:rsidRPr="00433EAB">
        <w:rPr>
          <w:rFonts w:ascii="Century Gothic" w:eastAsia="Times New Roman" w:hAnsi="Century Gothic" w:cs="Arial"/>
          <w:b/>
          <w:bCs/>
          <w:color w:val="4A4A4A"/>
          <w:sz w:val="24"/>
          <w:szCs w:val="24"/>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xml:space="preserve">Rio Rufino (SC), </w:t>
      </w:r>
      <w:r w:rsidR="00517A00" w:rsidRPr="00433EAB">
        <w:rPr>
          <w:rFonts w:ascii="Century Gothic" w:eastAsia="Times New Roman" w:hAnsi="Century Gothic" w:cs="Arial"/>
          <w:i/>
          <w:iCs/>
          <w:color w:val="4A4A4A"/>
          <w:sz w:val="24"/>
          <w:szCs w:val="24"/>
          <w:lang w:eastAsia="pt-BR"/>
        </w:rPr>
        <w:t xml:space="preserve">01 de agosto </w:t>
      </w:r>
      <w:r w:rsidRPr="00433EAB">
        <w:rPr>
          <w:rFonts w:ascii="Century Gothic" w:eastAsia="Times New Roman" w:hAnsi="Century Gothic" w:cs="Arial"/>
          <w:i/>
          <w:iCs/>
          <w:color w:val="4A4A4A"/>
          <w:sz w:val="24"/>
          <w:szCs w:val="24"/>
          <w:lang w:eastAsia="pt-BR"/>
        </w:rPr>
        <w:t>de 2017.</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i/>
          <w:iCs/>
          <w:color w:val="4A4A4A"/>
          <w:sz w:val="24"/>
          <w:szCs w:val="24"/>
          <w:lang w:eastAsia="pt-BR"/>
        </w:rPr>
        <w:t> </w:t>
      </w:r>
    </w:p>
    <w:p w:rsidR="006E5A11" w:rsidRPr="00433EAB" w:rsidRDefault="006E5A11" w:rsidP="00433EAB">
      <w:pPr>
        <w:spacing w:before="100" w:beforeAutospacing="1" w:after="100" w:afterAutospacing="1" w:line="270" w:lineRule="atLeast"/>
        <w:ind w:left="720"/>
        <w:jc w:val="both"/>
        <w:rPr>
          <w:rFonts w:ascii="Century Gothic" w:eastAsia="Times New Roman" w:hAnsi="Century Gothic" w:cs="Arial"/>
          <w:i/>
          <w:iCs/>
          <w:color w:val="4A4A4A"/>
          <w:sz w:val="24"/>
          <w:szCs w:val="24"/>
          <w:lang w:eastAsia="pt-BR"/>
        </w:rPr>
      </w:pPr>
      <w:r w:rsidRPr="00433EAB">
        <w:rPr>
          <w:rFonts w:ascii="Century Gothic" w:eastAsia="Times New Roman" w:hAnsi="Century Gothic" w:cs="Arial"/>
          <w:b/>
          <w:bCs/>
          <w:color w:val="4A4A4A"/>
          <w:sz w:val="24"/>
          <w:szCs w:val="24"/>
          <w:lang w:eastAsia="pt-BR"/>
        </w:rPr>
        <w:t> </w:t>
      </w:r>
    </w:p>
    <w:p w:rsidR="006E5A11" w:rsidRPr="00433EAB" w:rsidRDefault="00433EAB" w:rsidP="00433EAB">
      <w:pPr>
        <w:spacing w:before="100" w:beforeAutospacing="1" w:after="100" w:afterAutospacing="1" w:line="270" w:lineRule="atLeast"/>
        <w:ind w:left="720"/>
        <w:jc w:val="center"/>
        <w:rPr>
          <w:rFonts w:ascii="Century Gothic" w:eastAsia="Times New Roman" w:hAnsi="Century Gothic" w:cs="Arial"/>
          <w:i/>
          <w:iCs/>
          <w:color w:val="4A4A4A"/>
          <w:sz w:val="24"/>
          <w:szCs w:val="24"/>
          <w:lang w:eastAsia="pt-BR"/>
        </w:rPr>
      </w:pPr>
      <w:r>
        <w:rPr>
          <w:rFonts w:ascii="Century Gothic" w:eastAsia="Times New Roman" w:hAnsi="Century Gothic" w:cs="Arial"/>
          <w:b/>
          <w:bCs/>
          <w:color w:val="4A4A4A"/>
          <w:sz w:val="24"/>
          <w:szCs w:val="24"/>
          <w:lang w:eastAsia="pt-BR"/>
        </w:rPr>
        <w:t>Thiago Costa</w:t>
      </w:r>
    </w:p>
    <w:p w:rsidR="006E5A11" w:rsidRPr="00433EAB" w:rsidRDefault="00433EAB" w:rsidP="00433EAB">
      <w:pPr>
        <w:spacing w:before="100" w:beforeAutospacing="1" w:after="100" w:afterAutospacing="1" w:line="270" w:lineRule="atLeast"/>
        <w:ind w:left="720"/>
        <w:jc w:val="center"/>
        <w:rPr>
          <w:rFonts w:ascii="Century Gothic" w:eastAsia="Times New Roman" w:hAnsi="Century Gothic" w:cs="Arial"/>
          <w:i/>
          <w:iCs/>
          <w:color w:val="4A4A4A"/>
          <w:sz w:val="24"/>
          <w:szCs w:val="24"/>
          <w:lang w:eastAsia="pt-BR"/>
        </w:rPr>
      </w:pPr>
      <w:r>
        <w:rPr>
          <w:rFonts w:ascii="Century Gothic" w:eastAsia="Times New Roman" w:hAnsi="Century Gothic" w:cs="Arial"/>
          <w:b/>
          <w:bCs/>
          <w:color w:val="4A4A4A"/>
          <w:sz w:val="24"/>
          <w:szCs w:val="24"/>
          <w:lang w:eastAsia="pt-BR"/>
        </w:rPr>
        <w:t xml:space="preserve"> </w:t>
      </w:r>
      <w:r w:rsidR="006E5A11" w:rsidRPr="00433EAB">
        <w:rPr>
          <w:rFonts w:ascii="Century Gothic" w:eastAsia="Times New Roman" w:hAnsi="Century Gothic" w:cs="Arial"/>
          <w:b/>
          <w:bCs/>
          <w:color w:val="4A4A4A"/>
          <w:sz w:val="24"/>
          <w:szCs w:val="24"/>
          <w:lang w:eastAsia="pt-BR"/>
        </w:rPr>
        <w:t>Prefeito de Rio Rufino</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DECLARAÇÃO DE ACUMULO DE CARGO PÚBLICO</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2017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____________________ e inscrito no CPF nº ____________________declaro, para fins do contido nos incisos XVI e XVII do artigo 37 da Constituição Federal de </w:t>
      </w:r>
      <w:proofErr w:type="gramStart"/>
      <w:r>
        <w:rPr>
          <w:rFonts w:ascii="Arial" w:eastAsia="Times New Roman" w:hAnsi="Arial" w:cs="Arial"/>
          <w:i/>
          <w:iCs/>
          <w:color w:val="4A4A4A"/>
          <w:sz w:val="21"/>
          <w:szCs w:val="21"/>
          <w:lang w:eastAsia="pt-BR"/>
        </w:rPr>
        <w:t>1988 com redação determinada pelas Emendas Constitucionais nº</w:t>
      </w:r>
      <w:proofErr w:type="gramEnd"/>
      <w:r>
        <w:rPr>
          <w:rFonts w:ascii="Arial" w:eastAsia="Times New Roman" w:hAnsi="Arial" w:cs="Arial"/>
          <w:i/>
          <w:iCs/>
          <w:color w:val="4A4A4A"/>
          <w:sz w:val="21"/>
          <w:szCs w:val="21"/>
          <w:lang w:eastAsia="pt-BR"/>
        </w:rPr>
        <w:t xml:space="preserve"> 19 e 20 de 1998, que:</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percebo APOSENTADORIA relativa ao cargo de _______________________________, pertencente à estrutura do órgão _________________________________.</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(cinco) dias.</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MANTENHO vínculo público, exercendo o cargo de ____________________________, pertencente à estrutura do órgão _______________________________________ , sujeito(a) a carga horária de</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 horas semanais, que cumpro nos dias e horários abaixo descriminados e conforme declaração anexa expedida por _____________________________________.</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w:t>
      </w:r>
      <w:proofErr w:type="spellStart"/>
      <w:r>
        <w:rPr>
          <w:rFonts w:ascii="Arial" w:eastAsia="Times New Roman" w:hAnsi="Arial" w:cs="Arial"/>
          <w:i/>
          <w:iCs/>
          <w:color w:val="4A4A4A"/>
          <w:sz w:val="21"/>
          <w:szCs w:val="21"/>
          <w:lang w:eastAsia="pt-BR"/>
        </w:rPr>
        <w:t>de________de</w:t>
      </w:r>
      <w:proofErr w:type="spellEnd"/>
      <w:r>
        <w:rPr>
          <w:rFonts w:ascii="Arial" w:eastAsia="Times New Roman" w:hAnsi="Arial" w:cs="Arial"/>
          <w:i/>
          <w:iCs/>
          <w:color w:val="4A4A4A"/>
          <w:sz w:val="21"/>
          <w:szCs w:val="21"/>
          <w:lang w:eastAsia="pt-BR"/>
        </w:rPr>
        <w:t xml:space="preserve"> 2017</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II</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BENS</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2017</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bens.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bens:</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11" w:rsidRDefault="006E5A11" w:rsidP="00433EAB">
      <w:pPr>
        <w:spacing w:before="100" w:beforeAutospacing="1" w:after="100" w:afterAutospacing="1" w:line="270" w:lineRule="atLeast"/>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w:t>
      </w:r>
      <w:proofErr w:type="spellStart"/>
      <w:r>
        <w:rPr>
          <w:rFonts w:ascii="Arial" w:eastAsia="Times New Roman" w:hAnsi="Arial" w:cs="Arial"/>
          <w:i/>
          <w:iCs/>
          <w:color w:val="4A4A4A"/>
          <w:sz w:val="21"/>
          <w:szCs w:val="21"/>
          <w:lang w:eastAsia="pt-BR"/>
        </w:rPr>
        <w:t>de________de</w:t>
      </w:r>
      <w:proofErr w:type="spellEnd"/>
      <w:r>
        <w:rPr>
          <w:rFonts w:ascii="Arial" w:eastAsia="Times New Roman" w:hAnsi="Arial" w:cs="Arial"/>
          <w:i/>
          <w:iCs/>
          <w:color w:val="4A4A4A"/>
          <w:sz w:val="21"/>
          <w:szCs w:val="21"/>
          <w:lang w:eastAsia="pt-BR"/>
        </w:rPr>
        <w:t xml:space="preserve"> 2017.</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r>
        <w:rPr>
          <w:rFonts w:ascii="Arial" w:eastAsia="Times New Roman" w:hAnsi="Arial" w:cs="Arial"/>
          <w:b/>
          <w:bCs/>
          <w:color w:val="4A4A4A"/>
          <w:sz w:val="21"/>
          <w:szCs w:val="21"/>
          <w:lang w:eastAsia="pt-BR"/>
        </w:rPr>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 </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III</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DEPENDENTES</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IMPOSTO DE RENDA</w:t>
      </w:r>
    </w:p>
    <w:p w:rsidR="006E5A11" w:rsidRDefault="006E5A11" w:rsidP="00433EAB">
      <w:pPr>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 xml:space="preserve">Podem ser Dependentes, para efeito do Imposto de </w:t>
      </w:r>
      <w:proofErr w:type="gramStart"/>
      <w:r>
        <w:rPr>
          <w:rFonts w:ascii="Arial" w:eastAsia="Times New Roman" w:hAnsi="Arial" w:cs="Arial"/>
          <w:b/>
          <w:bCs/>
          <w:i/>
          <w:iCs/>
          <w:color w:val="4A4A4A"/>
          <w:sz w:val="21"/>
          <w:szCs w:val="21"/>
          <w:u w:val="single"/>
          <w:lang w:eastAsia="pt-BR"/>
        </w:rPr>
        <w:t>Renda</w:t>
      </w:r>
      <w:r>
        <w:rPr>
          <w:rFonts w:ascii="Arial" w:eastAsia="Times New Roman" w:hAnsi="Arial" w:cs="Arial"/>
          <w:i/>
          <w:iCs/>
          <w:color w:val="4A4A4A"/>
          <w:sz w:val="21"/>
          <w:szCs w:val="21"/>
          <w:u w:val="single"/>
          <w:lang w:eastAsia="pt-BR"/>
        </w:rPr>
        <w:t xml:space="preserve"> :</w:t>
      </w:r>
      <w:proofErr w:type="gramEnd"/>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1-     Companheiro (a) com quem o contribuinte tenha filho ou viva há mais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anos, ou cônjuge;</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Filho (a) ou enteado (a) até 21 anos de idade, ou, em qualquer idade, quando incapacitado física ou mentalmente para o trabalho;</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     Filho (a) ou </w:t>
      </w:r>
      <w:proofErr w:type="gramStart"/>
      <w:r>
        <w:rPr>
          <w:rFonts w:ascii="Arial" w:eastAsia="Times New Roman" w:hAnsi="Arial" w:cs="Arial"/>
          <w:i/>
          <w:iCs/>
          <w:color w:val="4A4A4A"/>
          <w:sz w:val="21"/>
          <w:szCs w:val="21"/>
          <w:lang w:eastAsia="pt-BR"/>
        </w:rPr>
        <w:t>enteado(</w:t>
      </w:r>
      <w:proofErr w:type="gramEnd"/>
      <w:r>
        <w:rPr>
          <w:rFonts w:ascii="Arial" w:eastAsia="Times New Roman" w:hAnsi="Arial" w:cs="Arial"/>
          <w:i/>
          <w:iCs/>
          <w:color w:val="4A4A4A"/>
          <w:sz w:val="21"/>
          <w:szCs w:val="21"/>
          <w:lang w:eastAsia="pt-BR"/>
        </w:rPr>
        <w:t xml:space="preserve">a) universitário ou cursando escola </w:t>
      </w:r>
      <w:proofErr w:type="spellStart"/>
      <w:r>
        <w:rPr>
          <w:rFonts w:ascii="Arial" w:eastAsia="Times New Roman" w:hAnsi="Arial" w:cs="Arial"/>
          <w:i/>
          <w:iCs/>
          <w:color w:val="4A4A4A"/>
          <w:sz w:val="21"/>
          <w:szCs w:val="21"/>
          <w:lang w:eastAsia="pt-BR"/>
        </w:rPr>
        <w:t>técina</w:t>
      </w:r>
      <w:proofErr w:type="spellEnd"/>
      <w:r>
        <w:rPr>
          <w:rFonts w:ascii="Arial" w:eastAsia="Times New Roman" w:hAnsi="Arial" w:cs="Arial"/>
          <w:i/>
          <w:iCs/>
          <w:color w:val="4A4A4A"/>
          <w:sz w:val="21"/>
          <w:szCs w:val="21"/>
          <w:lang w:eastAsia="pt-BR"/>
        </w:rPr>
        <w:t xml:space="preserve"> de segundo grau, até 24 anos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4-     Irmão (ã), neto (a) ou </w:t>
      </w:r>
      <w:proofErr w:type="gramStart"/>
      <w:r>
        <w:rPr>
          <w:rFonts w:ascii="Arial" w:eastAsia="Times New Roman" w:hAnsi="Arial" w:cs="Arial"/>
          <w:i/>
          <w:iCs/>
          <w:color w:val="4A4A4A"/>
          <w:sz w:val="21"/>
          <w:szCs w:val="21"/>
          <w:lang w:eastAsia="pt-BR"/>
        </w:rPr>
        <w:t>bisneto(</w:t>
      </w:r>
      <w:proofErr w:type="gramEnd"/>
      <w:r>
        <w:rPr>
          <w:rFonts w:ascii="Arial" w:eastAsia="Times New Roman" w:hAnsi="Arial" w:cs="Arial"/>
          <w:i/>
          <w:iCs/>
          <w:color w:val="4A4A4A"/>
          <w:sz w:val="21"/>
          <w:szCs w:val="21"/>
          <w:lang w:eastAsia="pt-BR"/>
        </w:rPr>
        <w:t>a), sem arrimo dos pais, de quem o contribuinte detenha a guarda judicial, até 21 anos, ou em qualquer idade, quando incapacitado física ou mentalmente para o trabalho;</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6-     Pais, avós e bisavós que, em 2007, tenham recebido </w:t>
      </w:r>
      <w:proofErr w:type="gramStart"/>
      <w:r>
        <w:rPr>
          <w:rFonts w:ascii="Arial" w:eastAsia="Times New Roman" w:hAnsi="Arial" w:cs="Arial"/>
          <w:i/>
          <w:iCs/>
          <w:color w:val="4A4A4A"/>
          <w:sz w:val="21"/>
          <w:szCs w:val="21"/>
          <w:lang w:eastAsia="pt-BR"/>
        </w:rPr>
        <w:t>rendimentos ,</w:t>
      </w:r>
      <w:proofErr w:type="gramEnd"/>
      <w:r>
        <w:rPr>
          <w:rFonts w:ascii="Arial" w:eastAsia="Times New Roman" w:hAnsi="Arial" w:cs="Arial"/>
          <w:i/>
          <w:iCs/>
          <w:color w:val="4A4A4A"/>
          <w:sz w:val="21"/>
          <w:szCs w:val="21"/>
          <w:lang w:eastAsia="pt-BR"/>
        </w:rPr>
        <w:t xml:space="preserve"> tributáveis ou não, até R$ 14.992,32;</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7-     Menor pobre até 21 anos que o contribuinte crie e eduque e de quem detenha a guarda judicial;</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8-     Pessoa absolutamente incapaz, da qual o contribuinte seja tutor ou curador.</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ATENÇÃO:</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Filho de pais separados:</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eastAsia="Times New Roman" w:hAnsi="Arial" w:cs="Arial"/>
          <w:i/>
          <w:iCs/>
          <w:color w:val="4A4A4A"/>
          <w:sz w:val="21"/>
          <w:szCs w:val="21"/>
          <w:lang w:eastAsia="pt-BR"/>
        </w:rPr>
        <w:t>a</w:t>
      </w:r>
      <w:proofErr w:type="gramEnd"/>
      <w:r>
        <w:rPr>
          <w:rFonts w:ascii="Arial" w:eastAsia="Times New Roman" w:hAnsi="Arial" w:cs="Arial"/>
          <w:i/>
          <w:iCs/>
          <w:color w:val="4A4A4A"/>
          <w:sz w:val="21"/>
          <w:szCs w:val="21"/>
          <w:lang w:eastAsia="pt-BR"/>
        </w:rPr>
        <w:t xml:space="preserve"> dependente e a pensão alimentícia.</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fato de os dependentes receberem no ano-calendário rendimentos tributáveis ou não, não descaracteriza essa condição, desde que tais rendimentos sejam somados aos do declarante.</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 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dependentes;</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dependentes;</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8"/>
        <w:gridCol w:w="2865"/>
        <w:gridCol w:w="2861"/>
      </w:tblGrid>
      <w:tr w:rsidR="006E5A11" w:rsidTr="00433EAB">
        <w:trPr>
          <w:tblCellSpacing w:w="0" w:type="dxa"/>
        </w:trPr>
        <w:tc>
          <w:tcPr>
            <w:tcW w:w="8524" w:type="dxa"/>
            <w:gridSpan w:val="3"/>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DADOS  DO</w:t>
            </w:r>
            <w:proofErr w:type="gramStart"/>
            <w:r>
              <w:rPr>
                <w:rFonts w:ascii="Arial" w:eastAsia="Times New Roman" w:hAnsi="Arial" w:cs="Arial"/>
                <w:b/>
                <w:bCs/>
                <w:color w:val="4A4A4A"/>
                <w:sz w:val="21"/>
                <w:szCs w:val="21"/>
                <w:lang w:eastAsia="pt-BR"/>
              </w:rPr>
              <w:t xml:space="preserve">  </w:t>
            </w:r>
            <w:proofErr w:type="gramEnd"/>
            <w:r>
              <w:rPr>
                <w:rFonts w:ascii="Arial" w:eastAsia="Times New Roman" w:hAnsi="Arial" w:cs="Arial"/>
                <w:b/>
                <w:bCs/>
                <w:color w:val="4A4A4A"/>
                <w:sz w:val="21"/>
                <w:szCs w:val="21"/>
                <w:lang w:eastAsia="pt-BR"/>
              </w:rPr>
              <w:t>DEPENDENTE</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NOME</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GRAU DE PARENTESCO</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DATA DE NASCIMENTO</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6E5A11" w:rsidTr="00433EAB">
        <w:trPr>
          <w:tblCellSpacing w:w="0" w:type="dxa"/>
        </w:trPr>
        <w:tc>
          <w:tcPr>
            <w:tcW w:w="2798"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5"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861" w:type="dxa"/>
            <w:tcBorders>
              <w:top w:val="outset" w:sz="6" w:space="0" w:color="auto"/>
              <w:left w:val="outset" w:sz="6" w:space="0" w:color="auto"/>
              <w:bottom w:val="outset" w:sz="6" w:space="0" w:color="auto"/>
              <w:right w:val="outset" w:sz="6" w:space="0" w:color="auto"/>
            </w:tcBorders>
            <w:hideMark/>
          </w:tcPr>
          <w:p w:rsidR="006E5A11" w:rsidRDefault="006E5A11" w:rsidP="00433EAB">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bookmarkStart w:id="0" w:name="_GoBack"/>
      <w:bookmarkEnd w:id="0"/>
      <w:r>
        <w:rPr>
          <w:rFonts w:ascii="Arial" w:eastAsia="Times New Roman" w:hAnsi="Arial" w:cs="Arial"/>
          <w:i/>
          <w:iCs/>
          <w:color w:val="4A4A4A"/>
          <w:sz w:val="21"/>
          <w:szCs w:val="21"/>
          <w:lang w:eastAsia="pt-BR"/>
        </w:rPr>
        <w:t>Assumo inteira responsabilidade pela exatidão das informações contidas nesta declaração e comprometo-me a comunicar qualquer alteração que venha ocorrer.</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6E5A11" w:rsidRDefault="006E5A11" w:rsidP="00433EAB">
      <w:pPr>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_____de ________de 2017.</w:t>
      </w:r>
    </w:p>
    <w:p w:rsidR="008E54A4" w:rsidRDefault="008E54A4" w:rsidP="00433EAB"/>
    <w:sectPr w:rsidR="008E54A4" w:rsidSect="00433EAB">
      <w:headerReference w:type="default" r:id="rId7"/>
      <w:footerReference w:type="default" r:id="rId8"/>
      <w:pgSz w:w="11906" w:h="16838"/>
      <w:pgMar w:top="1417" w:right="991" w:bottom="1417" w:left="1701" w:header="708" w:footer="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BC" w:rsidRDefault="000C44BC" w:rsidP="00433EAB">
      <w:pPr>
        <w:spacing w:after="0" w:line="240" w:lineRule="auto"/>
      </w:pPr>
      <w:r>
        <w:separator/>
      </w:r>
    </w:p>
  </w:endnote>
  <w:endnote w:type="continuationSeparator" w:id="0">
    <w:p w:rsidR="000C44BC" w:rsidRDefault="000C44BC" w:rsidP="0043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AB" w:rsidRDefault="00433EAB" w:rsidP="00433EAB">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433EAB" w:rsidRDefault="00433EAB" w:rsidP="00433EAB">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433EAB" w:rsidRDefault="00433E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BC" w:rsidRDefault="000C44BC" w:rsidP="00433EAB">
      <w:pPr>
        <w:spacing w:after="0" w:line="240" w:lineRule="auto"/>
      </w:pPr>
      <w:r>
        <w:separator/>
      </w:r>
    </w:p>
  </w:footnote>
  <w:footnote w:type="continuationSeparator" w:id="0">
    <w:p w:rsidR="000C44BC" w:rsidRDefault="000C44BC" w:rsidP="00433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445"/>
    </w:tblGrid>
    <w:tr w:rsidR="00433EAB" w:rsidTr="00AA0DCA">
      <w:trPr>
        <w:trHeight w:val="1403"/>
      </w:trPr>
      <w:tc>
        <w:tcPr>
          <w:tcW w:w="1877" w:type="dxa"/>
          <w:tcBorders>
            <w:top w:val="single" w:sz="4" w:space="0" w:color="000000"/>
            <w:left w:val="single" w:sz="4" w:space="0" w:color="000000"/>
            <w:bottom w:val="single" w:sz="4" w:space="0" w:color="000000"/>
            <w:right w:val="single" w:sz="4" w:space="0" w:color="000000"/>
          </w:tcBorders>
          <w:hideMark/>
        </w:tcPr>
        <w:p w:rsidR="00433EAB" w:rsidRDefault="00433EAB" w:rsidP="00AA0DCA">
          <w:pPr>
            <w:pStyle w:val="Ttulo3"/>
            <w:tabs>
              <w:tab w:val="center" w:pos="4819"/>
            </w:tabs>
            <w:spacing w:line="256" w:lineRule="auto"/>
            <w:rPr>
              <w:lang w:val="en-US" w:eastAsia="en-US" w:bidi="en-US"/>
            </w:rPr>
          </w:pPr>
          <w:r>
            <w:rPr>
              <w:noProof/>
              <w:lang w:val="pt-BR" w:eastAsia="pt-BR"/>
            </w:rPr>
            <w:drawing>
              <wp:inline distT="0" distB="0" distL="0" distR="0" wp14:anchorId="26D9FC60" wp14:editId="13B3BB74">
                <wp:extent cx="1047750" cy="790575"/>
                <wp:effectExtent l="0" t="0" r="0" b="9525"/>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7445" w:type="dxa"/>
          <w:tcBorders>
            <w:top w:val="single" w:sz="4" w:space="0" w:color="000000"/>
            <w:left w:val="single" w:sz="4" w:space="0" w:color="000000"/>
            <w:bottom w:val="single" w:sz="4" w:space="0" w:color="000000"/>
            <w:right w:val="single" w:sz="4" w:space="0" w:color="000000"/>
          </w:tcBorders>
        </w:tcPr>
        <w:p w:rsidR="00433EAB" w:rsidRDefault="00433EAB" w:rsidP="00AA0DCA">
          <w:pPr>
            <w:pStyle w:val="Ttulo3"/>
            <w:widowControl w:val="0"/>
            <w:tabs>
              <w:tab w:val="center" w:pos="4819"/>
            </w:tabs>
            <w:spacing w:before="0" w:after="0" w:line="256" w:lineRule="auto"/>
            <w:jc w:val="center"/>
            <w:rPr>
              <w:rFonts w:ascii="Arial" w:hAnsi="Arial" w:cs="Arial"/>
              <w:lang w:val="pt-BR" w:eastAsia="en-US" w:bidi="en-US"/>
            </w:rPr>
          </w:pPr>
        </w:p>
        <w:p w:rsidR="00433EAB" w:rsidRDefault="00433EAB" w:rsidP="00AA0DCA">
          <w:pPr>
            <w:pStyle w:val="Ttulo3"/>
            <w:widowControl w:val="0"/>
            <w:tabs>
              <w:tab w:val="center" w:pos="4819"/>
            </w:tabs>
            <w:spacing w:before="0" w:after="0" w:line="256" w:lineRule="auto"/>
            <w:jc w:val="center"/>
            <w:rPr>
              <w:rFonts w:ascii="Arial" w:hAnsi="Arial" w:cs="Arial"/>
              <w:lang w:val="pt-BR" w:eastAsia="en-US" w:bidi="en-US"/>
            </w:rPr>
          </w:pPr>
          <w:r>
            <w:rPr>
              <w:rFonts w:ascii="Arial" w:hAnsi="Arial" w:cs="Arial"/>
              <w:lang w:val="pt-BR" w:eastAsia="en-US" w:bidi="en-US"/>
            </w:rPr>
            <w:t>ESTADO DE SANTA CATARINA</w:t>
          </w:r>
        </w:p>
        <w:p w:rsidR="00433EAB" w:rsidRDefault="00433EAB" w:rsidP="00AA0DCA">
          <w:pPr>
            <w:pStyle w:val="Ttulo3"/>
            <w:widowControl w:val="0"/>
            <w:tabs>
              <w:tab w:val="center" w:pos="4819"/>
            </w:tabs>
            <w:spacing w:before="0" w:after="0" w:line="256" w:lineRule="auto"/>
            <w:jc w:val="center"/>
            <w:rPr>
              <w:rFonts w:ascii="Arial" w:hAnsi="Arial" w:cs="Arial"/>
              <w:lang w:val="pt-BR" w:eastAsia="en-US" w:bidi="en-US"/>
            </w:rPr>
          </w:pPr>
          <w:r>
            <w:rPr>
              <w:rFonts w:ascii="Arial" w:hAnsi="Arial" w:cs="Arial"/>
              <w:lang w:val="pt-BR" w:eastAsia="en-US" w:bidi="en-US"/>
            </w:rPr>
            <w:t>PREFEITURA MUNICIPAL DE RIO RUFINO</w:t>
          </w:r>
        </w:p>
        <w:p w:rsidR="00433EAB" w:rsidRDefault="00433EAB" w:rsidP="00AA0DCA">
          <w:pPr>
            <w:widowControl w:val="0"/>
            <w:jc w:val="center"/>
            <w:rPr>
              <w:rFonts w:ascii="Arial" w:hAnsi="Arial" w:cs="Arial"/>
            </w:rPr>
          </w:pPr>
          <w:r>
            <w:rPr>
              <w:rFonts w:ascii="Arial" w:hAnsi="Arial" w:cs="Arial"/>
              <w:b/>
            </w:rPr>
            <w:t>GABINETE DO PREFEITO</w:t>
          </w:r>
        </w:p>
      </w:tc>
    </w:tr>
  </w:tbl>
  <w:p w:rsidR="00433EAB" w:rsidRDefault="00433E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11"/>
    <w:rsid w:val="00093FFD"/>
    <w:rsid w:val="000C44BC"/>
    <w:rsid w:val="00340A26"/>
    <w:rsid w:val="00374362"/>
    <w:rsid w:val="003F6F80"/>
    <w:rsid w:val="00433EAB"/>
    <w:rsid w:val="00517A00"/>
    <w:rsid w:val="005D31C5"/>
    <w:rsid w:val="006E5A11"/>
    <w:rsid w:val="008E54A4"/>
    <w:rsid w:val="00935021"/>
    <w:rsid w:val="00A5626E"/>
    <w:rsid w:val="00B62B9C"/>
    <w:rsid w:val="00FE7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11"/>
    <w:pPr>
      <w:spacing w:after="160" w:line="256" w:lineRule="auto"/>
    </w:pPr>
  </w:style>
  <w:style w:type="paragraph" w:styleId="Ttulo3">
    <w:name w:val="heading 3"/>
    <w:basedOn w:val="Normal"/>
    <w:next w:val="Normal"/>
    <w:link w:val="Ttulo3Char"/>
    <w:uiPriority w:val="9"/>
    <w:unhideWhenUsed/>
    <w:qFormat/>
    <w:rsid w:val="006E5A1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E5A11"/>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6E5A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5A11"/>
    <w:rPr>
      <w:rFonts w:ascii="Tahoma" w:hAnsi="Tahoma" w:cs="Tahoma"/>
      <w:sz w:val="16"/>
      <w:szCs w:val="16"/>
    </w:rPr>
  </w:style>
  <w:style w:type="paragraph" w:styleId="Cabealho">
    <w:name w:val="header"/>
    <w:basedOn w:val="Normal"/>
    <w:link w:val="CabealhoChar"/>
    <w:uiPriority w:val="99"/>
    <w:unhideWhenUsed/>
    <w:rsid w:val="00433E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3EAB"/>
  </w:style>
  <w:style w:type="paragraph" w:styleId="Rodap">
    <w:name w:val="footer"/>
    <w:basedOn w:val="Normal"/>
    <w:link w:val="RodapChar"/>
    <w:uiPriority w:val="99"/>
    <w:unhideWhenUsed/>
    <w:rsid w:val="00433EAB"/>
    <w:pPr>
      <w:tabs>
        <w:tab w:val="center" w:pos="4252"/>
        <w:tab w:val="right" w:pos="8504"/>
      </w:tabs>
      <w:spacing w:after="0" w:line="240" w:lineRule="auto"/>
    </w:pPr>
  </w:style>
  <w:style w:type="character" w:customStyle="1" w:styleId="RodapChar">
    <w:name w:val="Rodapé Char"/>
    <w:basedOn w:val="Fontepargpadro"/>
    <w:link w:val="Rodap"/>
    <w:uiPriority w:val="99"/>
    <w:rsid w:val="00433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11"/>
    <w:pPr>
      <w:spacing w:after="160" w:line="256" w:lineRule="auto"/>
    </w:pPr>
  </w:style>
  <w:style w:type="paragraph" w:styleId="Ttulo3">
    <w:name w:val="heading 3"/>
    <w:basedOn w:val="Normal"/>
    <w:next w:val="Normal"/>
    <w:link w:val="Ttulo3Char"/>
    <w:uiPriority w:val="9"/>
    <w:unhideWhenUsed/>
    <w:qFormat/>
    <w:rsid w:val="006E5A1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E5A11"/>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6E5A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5A11"/>
    <w:rPr>
      <w:rFonts w:ascii="Tahoma" w:hAnsi="Tahoma" w:cs="Tahoma"/>
      <w:sz w:val="16"/>
      <w:szCs w:val="16"/>
    </w:rPr>
  </w:style>
  <w:style w:type="paragraph" w:styleId="Cabealho">
    <w:name w:val="header"/>
    <w:basedOn w:val="Normal"/>
    <w:link w:val="CabealhoChar"/>
    <w:uiPriority w:val="99"/>
    <w:unhideWhenUsed/>
    <w:rsid w:val="00433E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3EAB"/>
  </w:style>
  <w:style w:type="paragraph" w:styleId="Rodap">
    <w:name w:val="footer"/>
    <w:basedOn w:val="Normal"/>
    <w:link w:val="RodapChar"/>
    <w:uiPriority w:val="99"/>
    <w:unhideWhenUsed/>
    <w:rsid w:val="00433EAB"/>
    <w:pPr>
      <w:tabs>
        <w:tab w:val="center" w:pos="4252"/>
        <w:tab w:val="right" w:pos="8504"/>
      </w:tabs>
      <w:spacing w:after="0" w:line="240" w:lineRule="auto"/>
    </w:pPr>
  </w:style>
  <w:style w:type="character" w:customStyle="1" w:styleId="RodapChar">
    <w:name w:val="Rodapé Char"/>
    <w:basedOn w:val="Fontepargpadro"/>
    <w:link w:val="Rodap"/>
    <w:uiPriority w:val="99"/>
    <w:rsid w:val="0043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2057</Words>
  <Characters>11109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Administração2</cp:lastModifiedBy>
  <cp:revision>26</cp:revision>
  <cp:lastPrinted>2017-07-31T19:26:00Z</cp:lastPrinted>
  <dcterms:created xsi:type="dcterms:W3CDTF">2017-07-31T17:52:00Z</dcterms:created>
  <dcterms:modified xsi:type="dcterms:W3CDTF">2017-07-31T19:26:00Z</dcterms:modified>
</cp:coreProperties>
</file>